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B3" w:rsidRDefault="003079B3">
      <w:pPr>
        <w:pStyle w:val="ConsPlusNormal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079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079B3" w:rsidRDefault="003079B3">
            <w:pPr>
              <w:pStyle w:val="ConsPlusNormal"/>
            </w:pPr>
            <w:r>
              <w:t>3 февраля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079B3" w:rsidRDefault="003079B3">
            <w:pPr>
              <w:pStyle w:val="ConsPlusNormal"/>
              <w:jc w:val="right"/>
            </w:pPr>
            <w:r>
              <w:t>N 110-ЗС</w:t>
            </w:r>
          </w:p>
        </w:tc>
      </w:tr>
    </w:tbl>
    <w:p w:rsidR="003079B3" w:rsidRDefault="003079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9B3" w:rsidRDefault="003079B3">
      <w:pPr>
        <w:pStyle w:val="ConsPlusNormal"/>
      </w:pPr>
    </w:p>
    <w:p w:rsidR="003079B3" w:rsidRDefault="003079B3">
      <w:pPr>
        <w:pStyle w:val="ConsPlusTitle"/>
        <w:jc w:val="center"/>
      </w:pPr>
      <w:r>
        <w:t>ЗАКОН ГОРОДА СЕВАСТОПОЛЯ</w:t>
      </w:r>
    </w:p>
    <w:p w:rsidR="003079B3" w:rsidRDefault="003079B3">
      <w:pPr>
        <w:pStyle w:val="ConsPlusTitle"/>
        <w:jc w:val="center"/>
      </w:pPr>
    </w:p>
    <w:p w:rsidR="003079B3" w:rsidRDefault="003079B3">
      <w:pPr>
        <w:pStyle w:val="ConsPlusTitle"/>
        <w:jc w:val="center"/>
      </w:pPr>
      <w:r>
        <w:t>О НАЛОГОВЫХ СТАВКАХ ПО ОТДЕЛЬНЫМ НАЛОГАМ</w:t>
      </w:r>
    </w:p>
    <w:p w:rsidR="003079B3" w:rsidRDefault="003079B3">
      <w:pPr>
        <w:pStyle w:val="ConsPlusNormal"/>
      </w:pPr>
    </w:p>
    <w:p w:rsidR="003079B3" w:rsidRDefault="003079B3">
      <w:pPr>
        <w:pStyle w:val="ConsPlusNormal"/>
        <w:jc w:val="right"/>
      </w:pPr>
      <w:r>
        <w:t>Принят</w:t>
      </w:r>
    </w:p>
    <w:p w:rsidR="003079B3" w:rsidRDefault="003079B3">
      <w:pPr>
        <w:pStyle w:val="ConsPlusNormal"/>
        <w:jc w:val="right"/>
      </w:pPr>
      <w:r>
        <w:t>Законодательным Собранием</w:t>
      </w:r>
    </w:p>
    <w:p w:rsidR="003079B3" w:rsidRDefault="003079B3">
      <w:pPr>
        <w:pStyle w:val="ConsPlusNormal"/>
        <w:jc w:val="right"/>
      </w:pPr>
      <w:r>
        <w:t>города Севастополя</w:t>
      </w:r>
    </w:p>
    <w:p w:rsidR="003079B3" w:rsidRDefault="003079B3">
      <w:pPr>
        <w:pStyle w:val="ConsPlusNormal"/>
        <w:jc w:val="right"/>
      </w:pPr>
      <w:r>
        <w:t>3 февраля 2015 года</w:t>
      </w:r>
    </w:p>
    <w:p w:rsidR="003079B3" w:rsidRDefault="003079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079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9B3" w:rsidRDefault="003079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9B3" w:rsidRDefault="003079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79B3" w:rsidRDefault="003079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79B3" w:rsidRDefault="003079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города Севастополя от 03.11.2016 </w:t>
            </w:r>
            <w:hyperlink r:id="rId4">
              <w:r>
                <w:rPr>
                  <w:color w:val="0000FF"/>
                </w:rPr>
                <w:t>N 287-ЗС</w:t>
              </w:r>
            </w:hyperlink>
            <w:r>
              <w:rPr>
                <w:color w:val="392C69"/>
              </w:rPr>
              <w:t>,</w:t>
            </w:r>
          </w:p>
          <w:p w:rsidR="003079B3" w:rsidRDefault="003079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5">
              <w:r>
                <w:rPr>
                  <w:color w:val="0000FF"/>
                </w:rPr>
                <w:t>N 459-ЗС</w:t>
              </w:r>
            </w:hyperlink>
            <w:r>
              <w:rPr>
                <w:color w:val="392C69"/>
              </w:rPr>
              <w:t xml:space="preserve">, от 02.04.2020 </w:t>
            </w:r>
            <w:hyperlink r:id="rId6">
              <w:r>
                <w:rPr>
                  <w:color w:val="0000FF"/>
                </w:rPr>
                <w:t>N 569-ЗС</w:t>
              </w:r>
            </w:hyperlink>
            <w:r>
              <w:rPr>
                <w:color w:val="392C69"/>
              </w:rPr>
              <w:t xml:space="preserve">, от 30.04.2020 </w:t>
            </w:r>
            <w:hyperlink r:id="rId7">
              <w:r>
                <w:rPr>
                  <w:color w:val="0000FF"/>
                </w:rPr>
                <w:t>N 571-ЗС</w:t>
              </w:r>
            </w:hyperlink>
            <w:r>
              <w:rPr>
                <w:color w:val="392C69"/>
              </w:rPr>
              <w:t>,</w:t>
            </w:r>
          </w:p>
          <w:p w:rsidR="003079B3" w:rsidRDefault="003079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8">
              <w:r>
                <w:rPr>
                  <w:color w:val="0000FF"/>
                </w:rPr>
                <w:t>N 677-ЗС</w:t>
              </w:r>
            </w:hyperlink>
            <w:r>
              <w:rPr>
                <w:color w:val="392C69"/>
              </w:rPr>
              <w:t xml:space="preserve">, от 02.03.2023 </w:t>
            </w:r>
            <w:hyperlink r:id="rId9">
              <w:r>
                <w:rPr>
                  <w:color w:val="0000FF"/>
                </w:rPr>
                <w:t>N 744-ЗС</w:t>
              </w:r>
            </w:hyperlink>
            <w:r>
              <w:rPr>
                <w:color w:val="392C69"/>
              </w:rPr>
              <w:t xml:space="preserve">, от 27.06.2023 </w:t>
            </w:r>
            <w:hyperlink r:id="rId10">
              <w:r>
                <w:rPr>
                  <w:color w:val="0000FF"/>
                </w:rPr>
                <w:t>N 768-ЗС</w:t>
              </w:r>
            </w:hyperlink>
            <w:r>
              <w:rPr>
                <w:color w:val="392C69"/>
              </w:rPr>
              <w:t>,</w:t>
            </w:r>
          </w:p>
          <w:p w:rsidR="003079B3" w:rsidRDefault="003079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11">
              <w:r>
                <w:rPr>
                  <w:color w:val="0000FF"/>
                </w:rPr>
                <w:t>N 787-ЗС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79B3" w:rsidRDefault="003079B3">
            <w:pPr>
              <w:pStyle w:val="ConsPlusNormal"/>
            </w:pPr>
          </w:p>
        </w:tc>
      </w:tr>
    </w:tbl>
    <w:p w:rsidR="003079B3" w:rsidRDefault="003079B3">
      <w:pPr>
        <w:pStyle w:val="ConsPlusNormal"/>
        <w:jc w:val="center"/>
      </w:pPr>
    </w:p>
    <w:p w:rsidR="003079B3" w:rsidRDefault="003079B3">
      <w:pPr>
        <w:pStyle w:val="ConsPlusTitle"/>
        <w:ind w:firstLine="540"/>
        <w:jc w:val="both"/>
        <w:outlineLvl w:val="0"/>
      </w:pPr>
      <w:r>
        <w:t>Статья 1</w:t>
      </w:r>
    </w:p>
    <w:p w:rsidR="003079B3" w:rsidRDefault="003079B3">
      <w:pPr>
        <w:pStyle w:val="ConsPlusNormal"/>
        <w:ind w:firstLine="540"/>
        <w:jc w:val="both"/>
      </w:pPr>
    </w:p>
    <w:p w:rsidR="003079B3" w:rsidRDefault="003079B3">
      <w:pPr>
        <w:pStyle w:val="ConsPlusNormal"/>
        <w:ind w:firstLine="540"/>
        <w:jc w:val="both"/>
      </w:pPr>
      <w:r>
        <w:t xml:space="preserve">Настоящим Законом в соответствии со </w:t>
      </w:r>
      <w:hyperlink r:id="rId12">
        <w:r>
          <w:rPr>
            <w:color w:val="0000FF"/>
          </w:rPr>
          <w:t>статьей 2</w:t>
        </w:r>
      </w:hyperlink>
      <w:r>
        <w:t xml:space="preserve"> Федерального закона от 29 ноября 2014 года N 379-ФЗ "О внесении изменений в части первую и вторую Налогового кодекса Российской Федерации в связи с принятием Федерального закона "О развитии Крымского федерального округа и свободной экономической зоне на территориях Республики Крым и города федерального значения Севастополя" на территории города федерального значения Севастополя устанавливаются уменьшенные ставки налогов.</w:t>
      </w:r>
    </w:p>
    <w:p w:rsidR="003079B3" w:rsidRDefault="003079B3">
      <w:pPr>
        <w:pStyle w:val="ConsPlusNormal"/>
        <w:ind w:firstLine="540"/>
        <w:jc w:val="both"/>
      </w:pPr>
    </w:p>
    <w:p w:rsidR="003079B3" w:rsidRDefault="003079B3">
      <w:pPr>
        <w:pStyle w:val="ConsPlusTitle"/>
        <w:ind w:firstLine="540"/>
        <w:jc w:val="both"/>
        <w:outlineLvl w:val="0"/>
      </w:pPr>
      <w:bookmarkStart w:id="1" w:name="P22"/>
      <w:bookmarkEnd w:id="1"/>
      <w:r>
        <w:t>Статья 2</w:t>
      </w:r>
    </w:p>
    <w:p w:rsidR="003079B3" w:rsidRDefault="003079B3">
      <w:pPr>
        <w:pStyle w:val="ConsPlusNormal"/>
        <w:ind w:firstLine="540"/>
        <w:jc w:val="both"/>
      </w:pPr>
    </w:p>
    <w:p w:rsidR="003079B3" w:rsidRDefault="003079B3">
      <w:pPr>
        <w:pStyle w:val="ConsPlusNormal"/>
        <w:ind w:firstLine="540"/>
        <w:jc w:val="both"/>
      </w:pPr>
      <w:r>
        <w:t xml:space="preserve">1. Утратила силу. - </w:t>
      </w:r>
      <w:hyperlink r:id="rId13">
        <w:r>
          <w:rPr>
            <w:color w:val="0000FF"/>
          </w:rPr>
          <w:t>Закон</w:t>
        </w:r>
      </w:hyperlink>
      <w:r>
        <w:t xml:space="preserve"> города Севастополя от 14.12.2021 N 677-ЗС.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1.1 - 1.3. Утратили силу. - </w:t>
      </w:r>
      <w:hyperlink r:id="rId14">
        <w:r>
          <w:rPr>
            <w:color w:val="0000FF"/>
          </w:rPr>
          <w:t>Закон</w:t>
        </w:r>
      </w:hyperlink>
      <w:r>
        <w:t xml:space="preserve"> города Севастополя от 27.06.2023 N 768-ЗС.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1.4. В 2023 и 2024 годах по налогу, взимаемому в связи с применением упрощенной системы налогообложения, устанавливаются следующие налоговые </w:t>
      </w:r>
      <w:hyperlink r:id="rId15">
        <w:r>
          <w:rPr>
            <w:color w:val="0000FF"/>
          </w:rPr>
          <w:t>ставки</w:t>
        </w:r>
      </w:hyperlink>
      <w:r>
        <w:t>:</w:t>
      </w:r>
    </w:p>
    <w:p w:rsidR="003079B3" w:rsidRDefault="003079B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города Севастополя от 30.11.2023 N 787-ЗС)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1) в случае если объектом налогообложения являются доходы, налоговая ставка устанавливается в размере 4 процентов, за исключением отдельных категорий налогоплательщиков, осуществляющих виды экономической деятельности, указанные в </w:t>
      </w:r>
      <w:hyperlink w:anchor="P30">
        <w:r>
          <w:rPr>
            <w:color w:val="0000FF"/>
          </w:rPr>
          <w:t>пунктах 2</w:t>
        </w:r>
      </w:hyperlink>
      <w:r>
        <w:t xml:space="preserve"> и </w:t>
      </w:r>
      <w:hyperlink w:anchor="P40">
        <w:r>
          <w:rPr>
            <w:color w:val="0000FF"/>
          </w:rPr>
          <w:t>2.1</w:t>
        </w:r>
      </w:hyperlink>
      <w:r>
        <w:t xml:space="preserve"> настоящей части;</w:t>
      </w:r>
    </w:p>
    <w:p w:rsidR="003079B3" w:rsidRDefault="003079B3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spacing w:before="220"/>
        <w:ind w:firstLine="540"/>
        <w:jc w:val="both"/>
      </w:pPr>
      <w:bookmarkStart w:id="2" w:name="P30"/>
      <w:bookmarkEnd w:id="2"/>
      <w:r>
        <w:t xml:space="preserve">2) налоговая ставка устанавливается в размере 3 процентов для отдельных категорий налогоплательщиков, осуществляющих виды экономической деятельности, включенные в Общероссийском </w:t>
      </w:r>
      <w:hyperlink r:id="rId18">
        <w:r>
          <w:rPr>
            <w:color w:val="0000FF"/>
          </w:rPr>
          <w:t>классификаторе</w:t>
        </w:r>
      </w:hyperlink>
      <w:r>
        <w:t xml:space="preserve"> видов экономической деятельности ОК 029-2014 (КДЕС Ред. 2), утвержденном </w:t>
      </w:r>
      <w:hyperlink r:id="rId19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31 января 2014 года N 14-ст (далее - Общероссийский классификатор видов экономической деятельности), в:</w:t>
      </w:r>
    </w:p>
    <w:p w:rsidR="003079B3" w:rsidRDefault="003079B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а) </w:t>
      </w:r>
      <w:hyperlink r:id="rId21">
        <w:r>
          <w:rPr>
            <w:color w:val="0000FF"/>
          </w:rPr>
          <w:t>класс 01</w:t>
        </w:r>
      </w:hyperlink>
      <w:r>
        <w:t xml:space="preserve"> "Растениеводство и животноводство, охота и предоставление соответствующих услуг в этих областях" раздела A "Сельское, лесное хозяйство, охота, рыболовство и рыбоводство" </w:t>
      </w:r>
      <w:r>
        <w:lastRenderedPageBreak/>
        <w:t xml:space="preserve">(за исключением видов деятельности, включенных в </w:t>
      </w:r>
      <w:hyperlink r:id="rId22">
        <w:r>
          <w:rPr>
            <w:color w:val="0000FF"/>
          </w:rPr>
          <w:t>подкласс 01.7</w:t>
        </w:r>
      </w:hyperlink>
      <w:r>
        <w:t xml:space="preserve"> "Охота, отлов и отстрел диких животных, включая предоставление услуг в этих областях");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б) </w:t>
      </w:r>
      <w:hyperlink r:id="rId23">
        <w:r>
          <w:rPr>
            <w:color w:val="0000FF"/>
          </w:rPr>
          <w:t>подкласс 03.2</w:t>
        </w:r>
      </w:hyperlink>
      <w:r>
        <w:t xml:space="preserve"> "Рыбоводство" раздела A "Сельское, лесное хозяйство, охота, рыболовство и рыбоводство";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в) </w:t>
      </w:r>
      <w:hyperlink r:id="rId24">
        <w:r>
          <w:rPr>
            <w:color w:val="0000FF"/>
          </w:rPr>
          <w:t>раздел P</w:t>
        </w:r>
      </w:hyperlink>
      <w:r>
        <w:t xml:space="preserve"> "Образование" (за исключением видов экономической деятельности, включенных в </w:t>
      </w:r>
      <w:hyperlink r:id="rId25">
        <w:r>
          <w:rPr>
            <w:color w:val="0000FF"/>
          </w:rPr>
          <w:t>подкласс 85.3</w:t>
        </w:r>
      </w:hyperlink>
      <w:r>
        <w:t xml:space="preserve"> "Обучение профессиональное", </w:t>
      </w:r>
      <w:hyperlink r:id="rId26">
        <w:r>
          <w:rPr>
            <w:color w:val="0000FF"/>
          </w:rPr>
          <w:t>группы 85.22</w:t>
        </w:r>
      </w:hyperlink>
      <w:r>
        <w:t xml:space="preserve"> "Образование высшее", </w:t>
      </w:r>
      <w:hyperlink r:id="rId27">
        <w:r>
          <w:rPr>
            <w:color w:val="0000FF"/>
          </w:rPr>
          <w:t>85.42</w:t>
        </w:r>
      </w:hyperlink>
      <w:r>
        <w:t xml:space="preserve"> "Образование профессиональное дополнительное");</w:t>
      </w:r>
    </w:p>
    <w:p w:rsidR="003079B3" w:rsidRDefault="003079B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28">
        <w:r>
          <w:rPr>
            <w:color w:val="0000FF"/>
          </w:rPr>
          <w:t>Закона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г) </w:t>
      </w:r>
      <w:hyperlink r:id="rId29">
        <w:r>
          <w:rPr>
            <w:color w:val="0000FF"/>
          </w:rPr>
          <w:t>раздел Q</w:t>
        </w:r>
      </w:hyperlink>
      <w:r>
        <w:t xml:space="preserve"> "Деятельность в области здравоохранения и социальных услуг" (за исключением видов экономической деятельности, включенных в </w:t>
      </w:r>
      <w:hyperlink r:id="rId30">
        <w:r>
          <w:rPr>
            <w:color w:val="0000FF"/>
          </w:rPr>
          <w:t>группу 86.23</w:t>
        </w:r>
      </w:hyperlink>
      <w:r>
        <w:t xml:space="preserve"> "Стоматологическая практика", </w:t>
      </w:r>
      <w:hyperlink r:id="rId31">
        <w:r>
          <w:rPr>
            <w:color w:val="0000FF"/>
          </w:rPr>
          <w:t>подгруппу 86.90.4</w:t>
        </w:r>
      </w:hyperlink>
      <w:r>
        <w:t xml:space="preserve"> "Деятельность санаторно-курортных организаций");</w:t>
      </w:r>
    </w:p>
    <w:p w:rsidR="003079B3" w:rsidRDefault="003079B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32">
        <w:r>
          <w:rPr>
            <w:color w:val="0000FF"/>
          </w:rPr>
          <w:t>Закона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д) </w:t>
      </w:r>
      <w:hyperlink r:id="rId33">
        <w:r>
          <w:rPr>
            <w:color w:val="0000FF"/>
          </w:rPr>
          <w:t>раздел R</w:t>
        </w:r>
      </w:hyperlink>
      <w:r>
        <w:t xml:space="preserve"> "Деятельность в области культуры, спорта, организации досуга и развлечений" (за исключением видов экономической деятельности, включенных в </w:t>
      </w:r>
      <w:hyperlink r:id="rId34">
        <w:r>
          <w:rPr>
            <w:color w:val="0000FF"/>
          </w:rPr>
          <w:t>подкласс 92.1</w:t>
        </w:r>
      </w:hyperlink>
      <w:r>
        <w:t xml:space="preserve"> "Деятельность по организации и проведению азартных игр и заключения пари", </w:t>
      </w:r>
      <w:hyperlink r:id="rId35">
        <w:r>
          <w:rPr>
            <w:color w:val="0000FF"/>
          </w:rPr>
          <w:t>подгруппу 93.29.9</w:t>
        </w:r>
      </w:hyperlink>
      <w:r>
        <w:t xml:space="preserve"> "Деятельность зрелищно-развлекательная прочая, не включенная в другие группировки");</w:t>
      </w:r>
    </w:p>
    <w:p w:rsidR="003079B3" w:rsidRDefault="003079B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36">
        <w:r>
          <w:rPr>
            <w:color w:val="0000FF"/>
          </w:rPr>
          <w:t>Закона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spacing w:before="220"/>
        <w:ind w:firstLine="540"/>
        <w:jc w:val="both"/>
      </w:pPr>
      <w:bookmarkStart w:id="3" w:name="P40"/>
      <w:bookmarkEnd w:id="3"/>
      <w:r>
        <w:t xml:space="preserve">2.1) налоговая ставка устанавливается в размере 1 процента для отдельных категорий налогоплательщиков, осуществляющих виды экономической деятельности, включенные в Общероссийском классификаторе видов экономической деятельности в </w:t>
      </w:r>
      <w:hyperlink r:id="rId37">
        <w:r>
          <w:rPr>
            <w:color w:val="0000FF"/>
          </w:rPr>
          <w:t>классы 55</w:t>
        </w:r>
      </w:hyperlink>
      <w:r>
        <w:t xml:space="preserve"> "Деятельность по предоставлению мест для временного проживания", </w:t>
      </w:r>
      <w:hyperlink r:id="rId38">
        <w:r>
          <w:rPr>
            <w:color w:val="0000FF"/>
          </w:rPr>
          <w:t>56</w:t>
        </w:r>
      </w:hyperlink>
      <w:r>
        <w:t xml:space="preserve"> "Деятельность по предоставлению продуктов питания и напитков", </w:t>
      </w:r>
      <w:hyperlink r:id="rId39">
        <w:r>
          <w:rPr>
            <w:color w:val="0000FF"/>
          </w:rPr>
          <w:t>59</w:t>
        </w:r>
      </w:hyperlink>
      <w:r>
        <w:t xml:space="preserve"> "Производство кинофильмов, видеофильмов и телевизионных программ, издание звукозаписей и нот", </w:t>
      </w:r>
      <w:hyperlink r:id="rId40">
        <w:r>
          <w:rPr>
            <w:color w:val="0000FF"/>
          </w:rPr>
          <w:t>79</w:t>
        </w:r>
      </w:hyperlink>
      <w:r>
        <w:t xml:space="preserve"> "Деятельность туристических агентств и прочих организаций, предоставляющих услуги в сфере туризма", </w:t>
      </w:r>
      <w:hyperlink r:id="rId41">
        <w:r>
          <w:rPr>
            <w:color w:val="0000FF"/>
          </w:rPr>
          <w:t>группы 50.10</w:t>
        </w:r>
      </w:hyperlink>
      <w:r>
        <w:t xml:space="preserve"> "Деятельность морского пассажирского транспорта", </w:t>
      </w:r>
      <w:hyperlink r:id="rId42">
        <w:r>
          <w:rPr>
            <w:color w:val="0000FF"/>
          </w:rPr>
          <w:t>68.20</w:t>
        </w:r>
      </w:hyperlink>
      <w:r>
        <w:t xml:space="preserve"> "Аренда и управление собственным или арендованным недвижимым имуществом", </w:t>
      </w:r>
      <w:hyperlink r:id="rId43">
        <w:r>
          <w:rPr>
            <w:color w:val="0000FF"/>
          </w:rPr>
          <w:t>подгруппы 32.99.8</w:t>
        </w:r>
      </w:hyperlink>
      <w:r>
        <w:t xml:space="preserve"> "Производство изделий народных художественных промыслов", </w:t>
      </w:r>
      <w:hyperlink r:id="rId44">
        <w:r>
          <w:rPr>
            <w:color w:val="0000FF"/>
          </w:rPr>
          <w:t>47.78.3</w:t>
        </w:r>
      </w:hyperlink>
      <w:r>
        <w:t xml:space="preserve"> "Торговля розничная сувенирами, изделиями народных художественных промыслов", </w:t>
      </w:r>
      <w:hyperlink r:id="rId45">
        <w:r>
          <w:rPr>
            <w:color w:val="0000FF"/>
          </w:rPr>
          <w:t>86.90.4</w:t>
        </w:r>
      </w:hyperlink>
      <w:r>
        <w:t xml:space="preserve"> "Деятельность санаторно-курортных организаций", </w:t>
      </w:r>
      <w:hyperlink r:id="rId46">
        <w:r>
          <w:rPr>
            <w:color w:val="0000FF"/>
          </w:rPr>
          <w:t>93.29.9</w:t>
        </w:r>
      </w:hyperlink>
      <w:r>
        <w:t xml:space="preserve"> "Деятельность зрелищно-развлекательная прочая, не включенная в другие группировки";</w:t>
      </w:r>
    </w:p>
    <w:p w:rsidR="003079B3" w:rsidRDefault="003079B3">
      <w:pPr>
        <w:pStyle w:val="ConsPlusNormal"/>
        <w:jc w:val="both"/>
      </w:pPr>
      <w:r>
        <w:t xml:space="preserve">(п. 2.1 введен </w:t>
      </w:r>
      <w:hyperlink r:id="rId47">
        <w:r>
          <w:rPr>
            <w:color w:val="0000FF"/>
          </w:rPr>
          <w:t>Законом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3) в случае если объектом налогообложения являются доходы, уменьшенные на величину расходов, налоговая </w:t>
      </w:r>
      <w:hyperlink r:id="rId48">
        <w:r>
          <w:rPr>
            <w:color w:val="0000FF"/>
          </w:rPr>
          <w:t>ставка</w:t>
        </w:r>
      </w:hyperlink>
      <w:r>
        <w:t xml:space="preserve"> устанавливается в размере 10 процентов, за исключением отдельных категорий налогоплательщиков, осуществляющих виды экономической деятельности, указанные в </w:t>
      </w:r>
      <w:hyperlink w:anchor="P44">
        <w:r>
          <w:rPr>
            <w:color w:val="0000FF"/>
          </w:rPr>
          <w:t>пункте 4</w:t>
        </w:r>
      </w:hyperlink>
      <w:r>
        <w:t xml:space="preserve"> настоящей части и в </w:t>
      </w:r>
      <w:hyperlink r:id="rId49">
        <w:r>
          <w:rPr>
            <w:color w:val="0000FF"/>
          </w:rPr>
          <w:t>части 1 статьи 2</w:t>
        </w:r>
      </w:hyperlink>
      <w:r>
        <w:t xml:space="preserve"> Закона города Севастополя от 14 ноября 2014 года N 77-ЗС "О ставках по налогу, взимаемому в связи с применением упрощенной системы налогообложения, для отдельных категорий налогоплательщиков, выбравших в качестве объекта налогообложения доходы, уменьшенные на величину расходов";</w:t>
      </w:r>
    </w:p>
    <w:p w:rsidR="003079B3" w:rsidRDefault="003079B3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spacing w:before="220"/>
        <w:ind w:firstLine="540"/>
        <w:jc w:val="both"/>
      </w:pPr>
      <w:bookmarkStart w:id="4" w:name="P44"/>
      <w:bookmarkEnd w:id="4"/>
      <w:r>
        <w:t xml:space="preserve">4) налоговая ставка устанавливается в размере 5 процентов для отдельных категорий налогоплательщиков, осуществляющих виды экономической деятельности, включенные в Общероссийском классификаторе видов экономической деятельности в </w:t>
      </w:r>
      <w:hyperlink r:id="rId51">
        <w:r>
          <w:rPr>
            <w:color w:val="0000FF"/>
          </w:rPr>
          <w:t>классы 55</w:t>
        </w:r>
      </w:hyperlink>
      <w:r>
        <w:t xml:space="preserve"> "Деятельность по предоставлению мест для временного проживания", </w:t>
      </w:r>
      <w:hyperlink r:id="rId52">
        <w:r>
          <w:rPr>
            <w:color w:val="0000FF"/>
          </w:rPr>
          <w:t>56</w:t>
        </w:r>
      </w:hyperlink>
      <w:r>
        <w:t xml:space="preserve"> "Деятельность по предоставлению продуктов питания и напитков", </w:t>
      </w:r>
      <w:hyperlink r:id="rId53">
        <w:r>
          <w:rPr>
            <w:color w:val="0000FF"/>
          </w:rPr>
          <w:t>59</w:t>
        </w:r>
      </w:hyperlink>
      <w:r>
        <w:t xml:space="preserve"> "Производство кинофильмов, видеофильмов и телевизионных программ, издание звукозаписей и нот", </w:t>
      </w:r>
      <w:hyperlink r:id="rId54">
        <w:r>
          <w:rPr>
            <w:color w:val="0000FF"/>
          </w:rPr>
          <w:t>79</w:t>
        </w:r>
      </w:hyperlink>
      <w:r>
        <w:t xml:space="preserve"> "Деятельность туристических агентств и прочих организаций, предоставляющих услуги в сфере туризма", </w:t>
      </w:r>
      <w:hyperlink r:id="rId55">
        <w:r>
          <w:rPr>
            <w:color w:val="0000FF"/>
          </w:rPr>
          <w:t>группы 50.10</w:t>
        </w:r>
      </w:hyperlink>
      <w:r>
        <w:t xml:space="preserve"> "Деятельность морского пассажирского транспорта", </w:t>
      </w:r>
      <w:hyperlink r:id="rId56">
        <w:r>
          <w:rPr>
            <w:color w:val="0000FF"/>
          </w:rPr>
          <w:t>68.20</w:t>
        </w:r>
      </w:hyperlink>
      <w:r>
        <w:t xml:space="preserve"> "Аренда и управление собственным или арендованным недвижимым имуществом", </w:t>
      </w:r>
      <w:hyperlink r:id="rId57">
        <w:r>
          <w:rPr>
            <w:color w:val="0000FF"/>
          </w:rPr>
          <w:t>подгруппы 32.99.8</w:t>
        </w:r>
      </w:hyperlink>
      <w:r>
        <w:t xml:space="preserve"> "Производство изделий народных художественных промыслов", </w:t>
      </w:r>
      <w:hyperlink r:id="rId58">
        <w:r>
          <w:rPr>
            <w:color w:val="0000FF"/>
          </w:rPr>
          <w:t>47.78.3</w:t>
        </w:r>
      </w:hyperlink>
      <w:r>
        <w:t xml:space="preserve"> "Торговля розничная сувенирами, изделиями народных художественных </w:t>
      </w:r>
      <w:r>
        <w:lastRenderedPageBreak/>
        <w:t>промыслов".</w:t>
      </w:r>
    </w:p>
    <w:p w:rsidR="003079B3" w:rsidRDefault="003079B3">
      <w:pPr>
        <w:pStyle w:val="ConsPlusNormal"/>
        <w:jc w:val="both"/>
      </w:pPr>
      <w:r>
        <w:t xml:space="preserve">(п. 4 введен </w:t>
      </w:r>
      <w:hyperlink r:id="rId59">
        <w:r>
          <w:rPr>
            <w:color w:val="0000FF"/>
          </w:rPr>
          <w:t>Законом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jc w:val="both"/>
      </w:pPr>
      <w:r>
        <w:t xml:space="preserve">(часть 1.4 введена </w:t>
      </w:r>
      <w:hyperlink r:id="rId60">
        <w:r>
          <w:rPr>
            <w:color w:val="0000FF"/>
          </w:rPr>
          <w:t>Законом</w:t>
        </w:r>
      </w:hyperlink>
      <w:r>
        <w:t xml:space="preserve"> города Севастополя от 02.03.2023 N 744-ЗС)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1.5. Налоговые ставки, установленные </w:t>
      </w:r>
      <w:hyperlink w:anchor="P40">
        <w:r>
          <w:rPr>
            <w:color w:val="0000FF"/>
          </w:rPr>
          <w:t>пунктами 2.1</w:t>
        </w:r>
      </w:hyperlink>
      <w:r>
        <w:t xml:space="preserve"> и </w:t>
      </w:r>
      <w:hyperlink w:anchor="P44">
        <w:r>
          <w:rPr>
            <w:color w:val="0000FF"/>
          </w:rPr>
          <w:t>4 части 1.4</w:t>
        </w:r>
      </w:hyperlink>
      <w:r>
        <w:t xml:space="preserve"> настоящей статьи, вправе применять налогоплательщики при соблюдении следующих условий: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1) виды экономической деятельности, указанные в </w:t>
      </w:r>
      <w:hyperlink w:anchor="P40">
        <w:r>
          <w:rPr>
            <w:color w:val="0000FF"/>
          </w:rPr>
          <w:t>пунктах 2.1</w:t>
        </w:r>
      </w:hyperlink>
      <w:r>
        <w:t xml:space="preserve"> (за исключением видов экономической деятельности, включенных в </w:t>
      </w:r>
      <w:hyperlink r:id="rId61">
        <w:r>
          <w:rPr>
            <w:color w:val="0000FF"/>
          </w:rPr>
          <w:t>подгруппы 86.90.4</w:t>
        </w:r>
      </w:hyperlink>
      <w:r>
        <w:t xml:space="preserve"> "Деятельность санаторно-курортных организаций", </w:t>
      </w:r>
      <w:hyperlink r:id="rId62">
        <w:r>
          <w:rPr>
            <w:color w:val="0000FF"/>
          </w:rPr>
          <w:t>93.29.9</w:t>
        </w:r>
      </w:hyperlink>
      <w:r>
        <w:t xml:space="preserve"> "Деятельность зрелищно-развлекательная прочая, не включенная в другие группировки") и </w:t>
      </w:r>
      <w:hyperlink w:anchor="P44">
        <w:r>
          <w:rPr>
            <w:color w:val="0000FF"/>
          </w:rPr>
          <w:t>4 части 1.4</w:t>
        </w:r>
      </w:hyperlink>
      <w:r>
        <w:t xml:space="preserve"> настоящей статьи, содержатся в сведениях о юридическом лице или индивидуальном предпринимателе в Едином государственном реестре юридических лиц или в Едином государственном реестре индивидуальных предпринимателей по состоянию на 1 января 2023 года;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2) выручка за реализуемые товары (работы, услуги) по видам экономической деятельности, указанным в </w:t>
      </w:r>
      <w:hyperlink w:anchor="P40">
        <w:r>
          <w:rPr>
            <w:color w:val="0000FF"/>
          </w:rPr>
          <w:t>пунктах 2.1</w:t>
        </w:r>
      </w:hyperlink>
      <w:r>
        <w:t xml:space="preserve"> (за исключением видов экономической деятельности, включенных в </w:t>
      </w:r>
      <w:hyperlink r:id="rId63">
        <w:r>
          <w:rPr>
            <w:color w:val="0000FF"/>
          </w:rPr>
          <w:t>подгруппы 86.90.4</w:t>
        </w:r>
      </w:hyperlink>
      <w:r>
        <w:t xml:space="preserve"> "Деятельность санаторно-курортных организаций", </w:t>
      </w:r>
      <w:hyperlink r:id="rId64">
        <w:r>
          <w:rPr>
            <w:color w:val="0000FF"/>
          </w:rPr>
          <w:t>93.29.9</w:t>
        </w:r>
      </w:hyperlink>
      <w:r>
        <w:t xml:space="preserve"> "Деятельность зрелищно-развлекательная прочая, не включенная в другие группировки") и </w:t>
      </w:r>
      <w:hyperlink w:anchor="P44">
        <w:r>
          <w:rPr>
            <w:color w:val="0000FF"/>
          </w:rPr>
          <w:t>4 части 1.4</w:t>
        </w:r>
      </w:hyperlink>
      <w:r>
        <w:t xml:space="preserve"> настоящей статьи, за 2023 год в совокупности составляет не менее 80 процентов в общей сумме доходов, учитываемых для определения объекта налогообложения при применении упрощенной системы налогообложения в порядке, установленном </w:t>
      </w:r>
      <w:hyperlink r:id="rId65">
        <w:r>
          <w:rPr>
            <w:color w:val="0000FF"/>
          </w:rPr>
          <w:t>статьей 346.15</w:t>
        </w:r>
      </w:hyperlink>
      <w:r>
        <w:t xml:space="preserve"> Налогового кодекса Российской Федерации.</w:t>
      </w:r>
    </w:p>
    <w:p w:rsidR="003079B3" w:rsidRDefault="003079B3">
      <w:pPr>
        <w:pStyle w:val="ConsPlusNormal"/>
        <w:jc w:val="both"/>
      </w:pPr>
      <w:r>
        <w:t xml:space="preserve">(часть 1.5 введена </w:t>
      </w:r>
      <w:hyperlink r:id="rId66">
        <w:r>
          <w:rPr>
            <w:color w:val="0000FF"/>
          </w:rPr>
          <w:t>Законом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1.6. Налогоплательщики, осуществляющие виды экономической деятельности, включенные в Общероссийском классификаторе видов экономической деятельности в </w:t>
      </w:r>
      <w:hyperlink r:id="rId67">
        <w:r>
          <w:rPr>
            <w:color w:val="0000FF"/>
          </w:rPr>
          <w:t>группу 68.20</w:t>
        </w:r>
      </w:hyperlink>
      <w:r>
        <w:t xml:space="preserve"> "Аренда и управление собственным или арендованным недвижимым имуществом", вправе применять налоговые ставки, установленные </w:t>
      </w:r>
      <w:hyperlink w:anchor="P40">
        <w:r>
          <w:rPr>
            <w:color w:val="0000FF"/>
          </w:rPr>
          <w:t>пунктами 2.1</w:t>
        </w:r>
      </w:hyperlink>
      <w:r>
        <w:t xml:space="preserve"> и </w:t>
      </w:r>
      <w:hyperlink w:anchor="P44">
        <w:r>
          <w:rPr>
            <w:color w:val="0000FF"/>
          </w:rPr>
          <w:t>4 части 1.4</w:t>
        </w:r>
      </w:hyperlink>
      <w:r>
        <w:t xml:space="preserve"> настоящей статьи, при условии наличия сведений о них в туристском реестре города Севастополя, внесенных в порядке, установленном Правительством Севастополя, по состоянию на 1 января 2023 года.</w:t>
      </w:r>
    </w:p>
    <w:p w:rsidR="003079B3" w:rsidRDefault="003079B3">
      <w:pPr>
        <w:pStyle w:val="ConsPlusNormal"/>
        <w:jc w:val="both"/>
      </w:pPr>
      <w:r>
        <w:t xml:space="preserve">(часть 1.6 введена </w:t>
      </w:r>
      <w:hyperlink r:id="rId68">
        <w:r>
          <w:rPr>
            <w:color w:val="0000FF"/>
          </w:rPr>
          <w:t>Законом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69">
        <w:r>
          <w:rPr>
            <w:color w:val="0000FF"/>
          </w:rPr>
          <w:t>Закон</w:t>
        </w:r>
      </w:hyperlink>
      <w:r>
        <w:t xml:space="preserve"> города Севастополя от 14.12.2021 N 677-ЗС.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2.1 - 2.2. Утратили силу. - </w:t>
      </w:r>
      <w:hyperlink r:id="rId70">
        <w:r>
          <w:rPr>
            <w:color w:val="0000FF"/>
          </w:rPr>
          <w:t>Закон</w:t>
        </w:r>
      </w:hyperlink>
      <w:r>
        <w:t xml:space="preserve"> города Севастополя от 27.06.2023 N 768-ЗС.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2.3. В отношении налоговых периодов 2023 - 2025 годов налоговая </w:t>
      </w:r>
      <w:hyperlink r:id="rId71">
        <w:r>
          <w:rPr>
            <w:color w:val="0000FF"/>
          </w:rPr>
          <w:t>ставка</w:t>
        </w:r>
      </w:hyperlink>
      <w:r>
        <w:t xml:space="preserve"> при применении системы налогообложения для сельскохозяйственных товаропроизводителей (единый сельскохозяйственный налог) устанавливается в размере 2 процентов.</w:t>
      </w:r>
    </w:p>
    <w:p w:rsidR="003079B3" w:rsidRDefault="003079B3">
      <w:pPr>
        <w:pStyle w:val="ConsPlusNormal"/>
        <w:jc w:val="both"/>
      </w:pPr>
      <w:r>
        <w:t xml:space="preserve">(часть 2.3 введена </w:t>
      </w:r>
      <w:hyperlink r:id="rId72">
        <w:r>
          <w:rPr>
            <w:color w:val="0000FF"/>
          </w:rPr>
          <w:t>Законом</w:t>
        </w:r>
      </w:hyperlink>
      <w:r>
        <w:t xml:space="preserve"> города Севастополя от 14.12.2021 N 677-ЗС)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3. Налоговые </w:t>
      </w:r>
      <w:hyperlink r:id="rId73">
        <w:r>
          <w:rPr>
            <w:color w:val="0000FF"/>
          </w:rPr>
          <w:t>ставки</w:t>
        </w:r>
      </w:hyperlink>
      <w:r>
        <w:t xml:space="preserve"> по налогу на прибыль организаций, подлежащему зачислению в бюджет города Севастополя, в отношении прибыли, полученной от реализации инвестиционного проекта в свободной экономической зоне, информация о котором содержится в инвестиционной декларации, соответствующей требованиям, установленным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Севастополя", устанавливаются в следующих размерах: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>1) для организаций, являющихся участниками свободной экономической зоны, включенных в единый реестр участников свободной экономической зоны до 1 января 2023 года: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>а) 2 процента - в течение первых трех лет;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>б) 6 процентов - с четвертого по восьмой годы;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lastRenderedPageBreak/>
        <w:t xml:space="preserve">в) 13,5 процента - с девятого года, за исключением отдельных категорий налогоплательщиков налога на прибыль организаций, указанных в </w:t>
      </w:r>
      <w:hyperlink w:anchor="P62">
        <w:r>
          <w:rPr>
            <w:color w:val="0000FF"/>
          </w:rPr>
          <w:t>подпункте "г"</w:t>
        </w:r>
      </w:hyperlink>
      <w:r>
        <w:t xml:space="preserve"> настоящего пункта;</w:t>
      </w:r>
    </w:p>
    <w:p w:rsidR="003079B3" w:rsidRDefault="003079B3">
      <w:pPr>
        <w:pStyle w:val="ConsPlusNormal"/>
        <w:spacing w:before="220"/>
        <w:ind w:firstLine="540"/>
        <w:jc w:val="both"/>
      </w:pPr>
      <w:bookmarkStart w:id="5" w:name="P62"/>
      <w:bookmarkEnd w:id="5"/>
      <w:r>
        <w:t xml:space="preserve">г) 6 процентов - с девятого года для отдельных категорий налогоплательщиков налога на прибыль организаций, осуществляющих в свободной экономической зоне виды экономической деятельности, включенные в Общероссийском классификаторе видов экономической деятельности в </w:t>
      </w:r>
      <w:hyperlink r:id="rId75">
        <w:r>
          <w:rPr>
            <w:color w:val="0000FF"/>
          </w:rPr>
          <w:t>классы 01</w:t>
        </w:r>
      </w:hyperlink>
      <w:r>
        <w:t xml:space="preserve"> "Растениеводство и животноводство, охота и предоставление соответствующих услуг в этих областях" (за исключением </w:t>
      </w:r>
      <w:hyperlink r:id="rId76">
        <w:r>
          <w:rPr>
            <w:color w:val="0000FF"/>
          </w:rPr>
          <w:t>подкласса 01.7</w:t>
        </w:r>
      </w:hyperlink>
      <w:r>
        <w:t xml:space="preserve"> "Охота, отлов и отстрел диких животных, включая предоставление услуг в этих областях"), </w:t>
      </w:r>
      <w:hyperlink r:id="rId77">
        <w:r>
          <w:rPr>
            <w:color w:val="0000FF"/>
          </w:rPr>
          <w:t>03</w:t>
        </w:r>
      </w:hyperlink>
      <w:r>
        <w:t xml:space="preserve"> "Рыболовство и Рыбоводство", </w:t>
      </w:r>
      <w:hyperlink r:id="rId78">
        <w:r>
          <w:rPr>
            <w:color w:val="0000FF"/>
          </w:rPr>
          <w:t>10</w:t>
        </w:r>
      </w:hyperlink>
      <w:r>
        <w:t xml:space="preserve"> "Производство пищевых продуктов", </w:t>
      </w:r>
      <w:hyperlink r:id="rId79">
        <w:r>
          <w:rPr>
            <w:color w:val="0000FF"/>
          </w:rPr>
          <w:t>11</w:t>
        </w:r>
      </w:hyperlink>
      <w:r>
        <w:t xml:space="preserve"> "Производство напитков", </w:t>
      </w:r>
      <w:hyperlink r:id="rId80">
        <w:r>
          <w:rPr>
            <w:color w:val="0000FF"/>
          </w:rPr>
          <w:t>13</w:t>
        </w:r>
      </w:hyperlink>
      <w:r>
        <w:t xml:space="preserve"> "Производство текстильных изделий", </w:t>
      </w:r>
      <w:hyperlink r:id="rId81">
        <w:r>
          <w:rPr>
            <w:color w:val="0000FF"/>
          </w:rPr>
          <w:t>14</w:t>
        </w:r>
      </w:hyperlink>
      <w:r>
        <w:t xml:space="preserve"> "Производство одежды", </w:t>
      </w:r>
      <w:hyperlink r:id="rId82">
        <w:r>
          <w:rPr>
            <w:color w:val="0000FF"/>
          </w:rPr>
          <w:t>16</w:t>
        </w:r>
      </w:hyperlink>
      <w: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плетения", </w:t>
      </w:r>
      <w:hyperlink r:id="rId83">
        <w:r>
          <w:rPr>
            <w:color w:val="0000FF"/>
          </w:rPr>
          <w:t>21</w:t>
        </w:r>
      </w:hyperlink>
      <w:r>
        <w:t xml:space="preserve"> "Производство лекарственных средств и материалов, применяемых в медицинских целях и ветеринарии", </w:t>
      </w:r>
      <w:hyperlink r:id="rId84">
        <w:r>
          <w:rPr>
            <w:color w:val="0000FF"/>
          </w:rPr>
          <w:t>22</w:t>
        </w:r>
      </w:hyperlink>
      <w:r>
        <w:t xml:space="preserve"> "Производство резиновых и пластмассовых изделий", </w:t>
      </w:r>
      <w:hyperlink r:id="rId85">
        <w:r>
          <w:rPr>
            <w:color w:val="0000FF"/>
          </w:rPr>
          <w:t>25</w:t>
        </w:r>
      </w:hyperlink>
      <w:r>
        <w:t xml:space="preserve"> "Производство готовых металлических изделий, кроме машин и оборудования", </w:t>
      </w:r>
      <w:hyperlink r:id="rId86">
        <w:r>
          <w:rPr>
            <w:color w:val="0000FF"/>
          </w:rPr>
          <w:t>26</w:t>
        </w:r>
      </w:hyperlink>
      <w:r>
        <w:t xml:space="preserve"> "Производство компьютеров, электронных и оптических изделий", </w:t>
      </w:r>
      <w:hyperlink r:id="rId87">
        <w:r>
          <w:rPr>
            <w:color w:val="0000FF"/>
          </w:rPr>
          <w:t>27</w:t>
        </w:r>
      </w:hyperlink>
      <w:r>
        <w:t xml:space="preserve"> "Производство электрического оборудования", </w:t>
      </w:r>
      <w:hyperlink r:id="rId88">
        <w:r>
          <w:rPr>
            <w:color w:val="0000FF"/>
          </w:rPr>
          <w:t>28</w:t>
        </w:r>
      </w:hyperlink>
      <w:r>
        <w:t xml:space="preserve"> "Производство машин и оборудования, не включенных в другие группировки", </w:t>
      </w:r>
      <w:hyperlink r:id="rId89">
        <w:r>
          <w:rPr>
            <w:color w:val="0000FF"/>
          </w:rPr>
          <w:t>29</w:t>
        </w:r>
      </w:hyperlink>
      <w:r>
        <w:t xml:space="preserve"> "Производство автотранспортных средств, прицепов и полуприцепов", </w:t>
      </w:r>
      <w:hyperlink r:id="rId90">
        <w:r>
          <w:rPr>
            <w:color w:val="0000FF"/>
          </w:rPr>
          <w:t>30</w:t>
        </w:r>
      </w:hyperlink>
      <w:r>
        <w:t xml:space="preserve"> "Производство прочих транспортных средств и оборудования", </w:t>
      </w:r>
      <w:hyperlink r:id="rId91">
        <w:r>
          <w:rPr>
            <w:color w:val="0000FF"/>
          </w:rPr>
          <w:t>31</w:t>
        </w:r>
      </w:hyperlink>
      <w:r>
        <w:t xml:space="preserve"> "Производство мебели", </w:t>
      </w:r>
      <w:hyperlink r:id="rId92">
        <w:r>
          <w:rPr>
            <w:color w:val="0000FF"/>
          </w:rPr>
          <w:t>33</w:t>
        </w:r>
      </w:hyperlink>
      <w:r>
        <w:t xml:space="preserve"> "Ремонт и монтаж машин и оборудования", </w:t>
      </w:r>
      <w:hyperlink r:id="rId93">
        <w:r>
          <w:rPr>
            <w:color w:val="0000FF"/>
          </w:rPr>
          <w:t>36</w:t>
        </w:r>
      </w:hyperlink>
      <w:r>
        <w:t xml:space="preserve"> "Забор, очистка и распределение воды", </w:t>
      </w:r>
      <w:hyperlink r:id="rId94">
        <w:r>
          <w:rPr>
            <w:color w:val="0000FF"/>
          </w:rPr>
          <w:t>37</w:t>
        </w:r>
      </w:hyperlink>
      <w:r>
        <w:t xml:space="preserve"> "Сбор и обработка сточных вод", </w:t>
      </w:r>
      <w:hyperlink r:id="rId95">
        <w:r>
          <w:rPr>
            <w:color w:val="0000FF"/>
          </w:rPr>
          <w:t>38</w:t>
        </w:r>
      </w:hyperlink>
      <w:r>
        <w:t xml:space="preserve"> "Сбор, обработка и утилизация отходов; обработка вторичного сырья", </w:t>
      </w:r>
      <w:hyperlink r:id="rId96">
        <w:r>
          <w:rPr>
            <w:color w:val="0000FF"/>
          </w:rPr>
          <w:t>50</w:t>
        </w:r>
      </w:hyperlink>
      <w:r>
        <w:t xml:space="preserve"> "Деятельность водного транспорта", </w:t>
      </w:r>
      <w:hyperlink r:id="rId97">
        <w:r>
          <w:rPr>
            <w:color w:val="0000FF"/>
          </w:rPr>
          <w:t>52</w:t>
        </w:r>
      </w:hyperlink>
      <w:r>
        <w:t xml:space="preserve"> "Складское хозяйство и вспомогательная транспортная деятельность", </w:t>
      </w:r>
      <w:hyperlink r:id="rId98">
        <w:r>
          <w:rPr>
            <w:color w:val="0000FF"/>
          </w:rPr>
          <w:t>55</w:t>
        </w:r>
      </w:hyperlink>
      <w:r>
        <w:t xml:space="preserve"> "Деятельность по предоставлению мест для временного проживания", </w:t>
      </w:r>
      <w:hyperlink r:id="rId99">
        <w:r>
          <w:rPr>
            <w:color w:val="0000FF"/>
          </w:rPr>
          <w:t>61</w:t>
        </w:r>
      </w:hyperlink>
      <w:r>
        <w:t xml:space="preserve"> "Деятельность в сфере телекоммуникаций", </w:t>
      </w:r>
      <w:hyperlink r:id="rId100">
        <w:r>
          <w:rPr>
            <w:color w:val="0000FF"/>
          </w:rPr>
          <w:t>62</w:t>
        </w:r>
      </w:hyperlink>
      <w:r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101">
        <w:r>
          <w:rPr>
            <w:color w:val="0000FF"/>
          </w:rPr>
          <w:t>63</w:t>
        </w:r>
      </w:hyperlink>
      <w:r>
        <w:t xml:space="preserve"> "Деятельность в области информационных технологий", </w:t>
      </w:r>
      <w:hyperlink r:id="rId102">
        <w:r>
          <w:rPr>
            <w:color w:val="0000FF"/>
          </w:rPr>
          <w:t>72</w:t>
        </w:r>
      </w:hyperlink>
      <w:r>
        <w:t xml:space="preserve"> "Научные исследования и разработки", </w:t>
      </w:r>
      <w:hyperlink r:id="rId103">
        <w:r>
          <w:rPr>
            <w:color w:val="0000FF"/>
          </w:rPr>
          <w:t>85</w:t>
        </w:r>
      </w:hyperlink>
      <w:r>
        <w:t xml:space="preserve"> "Образование", </w:t>
      </w:r>
      <w:hyperlink r:id="rId104">
        <w:r>
          <w:rPr>
            <w:color w:val="0000FF"/>
          </w:rPr>
          <w:t>86</w:t>
        </w:r>
      </w:hyperlink>
      <w:r>
        <w:t xml:space="preserve"> "Деятельность в области здравоохранения", </w:t>
      </w:r>
      <w:hyperlink r:id="rId105">
        <w:r>
          <w:rPr>
            <w:color w:val="0000FF"/>
          </w:rPr>
          <w:t>87</w:t>
        </w:r>
      </w:hyperlink>
      <w:r>
        <w:t xml:space="preserve"> "Деятельность по уходу за обеспечением проживания", </w:t>
      </w:r>
      <w:hyperlink r:id="rId106">
        <w:r>
          <w:rPr>
            <w:color w:val="0000FF"/>
          </w:rPr>
          <w:t>88</w:t>
        </w:r>
      </w:hyperlink>
      <w:r>
        <w:t xml:space="preserve"> "Предоставление социальных услуг без обеспечения проживания", </w:t>
      </w:r>
      <w:hyperlink r:id="rId107">
        <w:r>
          <w:rPr>
            <w:color w:val="0000FF"/>
          </w:rPr>
          <w:t>93</w:t>
        </w:r>
      </w:hyperlink>
      <w:r>
        <w:t xml:space="preserve"> "Деятельность в области спорта, отдыха и развлечений", </w:t>
      </w:r>
      <w:hyperlink r:id="rId108">
        <w:r>
          <w:rPr>
            <w:color w:val="0000FF"/>
          </w:rPr>
          <w:t>подкласс 23.1</w:t>
        </w:r>
      </w:hyperlink>
      <w:r>
        <w:t xml:space="preserve"> "Производство стекла и изделий из стекла";</w:t>
      </w:r>
    </w:p>
    <w:p w:rsidR="003079B3" w:rsidRDefault="003079B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109">
        <w:r>
          <w:rPr>
            <w:color w:val="0000FF"/>
          </w:rPr>
          <w:t>Закона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>2) для организаций, являющихся участниками свободной экономической зоны, включенных в единый реестр участников свободной экономической зоны с 1 января 2023 года: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 xml:space="preserve">а) 13,5 процента, - за исключением отдельных категорий налогоплательщиков налога на прибыль организаций, указанных в </w:t>
      </w:r>
      <w:hyperlink w:anchor="P66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3079B3" w:rsidRDefault="003079B3">
      <w:pPr>
        <w:pStyle w:val="ConsPlusNormal"/>
        <w:spacing w:before="220"/>
        <w:ind w:firstLine="540"/>
        <w:jc w:val="both"/>
      </w:pPr>
      <w:bookmarkStart w:id="6" w:name="P66"/>
      <w:bookmarkEnd w:id="6"/>
      <w:r>
        <w:t xml:space="preserve">б) 6 процентов - для отдельных категорий налогоплательщиков налога на прибыль организаций, осуществляющих в свободной экономической зоне виды экономической деятельности, включенные в Общероссийском классификаторе видов экономической деятельности в </w:t>
      </w:r>
      <w:hyperlink r:id="rId110">
        <w:r>
          <w:rPr>
            <w:color w:val="0000FF"/>
          </w:rPr>
          <w:t>классы 01</w:t>
        </w:r>
      </w:hyperlink>
      <w:r>
        <w:t xml:space="preserve"> "Растениеводство и животноводство, охота и предоставление соответствующих услуг в этих областях" (за исключением </w:t>
      </w:r>
      <w:hyperlink r:id="rId111">
        <w:r>
          <w:rPr>
            <w:color w:val="0000FF"/>
          </w:rPr>
          <w:t>подкласса 01.7</w:t>
        </w:r>
      </w:hyperlink>
      <w:r>
        <w:t xml:space="preserve"> "Охота, отлов и отстрел диких животных, включая предоставление услуг в этих областях"), </w:t>
      </w:r>
      <w:hyperlink r:id="rId112">
        <w:r>
          <w:rPr>
            <w:color w:val="0000FF"/>
          </w:rPr>
          <w:t>03</w:t>
        </w:r>
      </w:hyperlink>
      <w:r>
        <w:t xml:space="preserve"> "Рыболовство и Рыбоводство", </w:t>
      </w:r>
      <w:hyperlink r:id="rId113">
        <w:r>
          <w:rPr>
            <w:color w:val="0000FF"/>
          </w:rPr>
          <w:t>10</w:t>
        </w:r>
      </w:hyperlink>
      <w:r>
        <w:t xml:space="preserve"> "Производство пищевых продуктов", </w:t>
      </w:r>
      <w:hyperlink r:id="rId114">
        <w:r>
          <w:rPr>
            <w:color w:val="0000FF"/>
          </w:rPr>
          <w:t>11</w:t>
        </w:r>
      </w:hyperlink>
      <w:r>
        <w:t xml:space="preserve"> "Производство напитков", </w:t>
      </w:r>
      <w:hyperlink r:id="rId115">
        <w:r>
          <w:rPr>
            <w:color w:val="0000FF"/>
          </w:rPr>
          <w:t>13</w:t>
        </w:r>
      </w:hyperlink>
      <w:r>
        <w:t xml:space="preserve"> "Производство текстильных изделий", </w:t>
      </w:r>
      <w:hyperlink r:id="rId116">
        <w:r>
          <w:rPr>
            <w:color w:val="0000FF"/>
          </w:rPr>
          <w:t>14</w:t>
        </w:r>
      </w:hyperlink>
      <w:r>
        <w:t xml:space="preserve"> "Производство одежды", </w:t>
      </w:r>
      <w:hyperlink r:id="rId117">
        <w:r>
          <w:rPr>
            <w:color w:val="0000FF"/>
          </w:rPr>
          <w:t>16</w:t>
        </w:r>
      </w:hyperlink>
      <w: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плетения", </w:t>
      </w:r>
      <w:hyperlink r:id="rId118">
        <w:r>
          <w:rPr>
            <w:color w:val="0000FF"/>
          </w:rPr>
          <w:t>21</w:t>
        </w:r>
      </w:hyperlink>
      <w:r>
        <w:t xml:space="preserve"> "Производство лекарственных средств и материалов, применяемых в медицинских целях и ветеринарии", </w:t>
      </w:r>
      <w:hyperlink r:id="rId119">
        <w:r>
          <w:rPr>
            <w:color w:val="0000FF"/>
          </w:rPr>
          <w:t>22</w:t>
        </w:r>
      </w:hyperlink>
      <w:r>
        <w:t xml:space="preserve"> "Производство резиновых и пластмассовых изделий", </w:t>
      </w:r>
      <w:hyperlink r:id="rId120">
        <w:r>
          <w:rPr>
            <w:color w:val="0000FF"/>
          </w:rPr>
          <w:t>25</w:t>
        </w:r>
      </w:hyperlink>
      <w:r>
        <w:t xml:space="preserve"> "Производство готовых металлических изделий, кроме машин и оборудования", </w:t>
      </w:r>
      <w:hyperlink r:id="rId121">
        <w:r>
          <w:rPr>
            <w:color w:val="0000FF"/>
          </w:rPr>
          <w:t>26</w:t>
        </w:r>
      </w:hyperlink>
      <w:r>
        <w:t xml:space="preserve"> "Производство компьютеров, электронных и оптических изделий", </w:t>
      </w:r>
      <w:hyperlink r:id="rId122">
        <w:r>
          <w:rPr>
            <w:color w:val="0000FF"/>
          </w:rPr>
          <w:t>27</w:t>
        </w:r>
      </w:hyperlink>
      <w:r>
        <w:t xml:space="preserve"> "Производство электрического оборудования", </w:t>
      </w:r>
      <w:hyperlink r:id="rId123">
        <w:r>
          <w:rPr>
            <w:color w:val="0000FF"/>
          </w:rPr>
          <w:t>28</w:t>
        </w:r>
      </w:hyperlink>
      <w:r>
        <w:t xml:space="preserve"> "Производство машин и оборудования, не включенных в другие группировки", </w:t>
      </w:r>
      <w:hyperlink r:id="rId124">
        <w:r>
          <w:rPr>
            <w:color w:val="0000FF"/>
          </w:rPr>
          <w:t>29</w:t>
        </w:r>
      </w:hyperlink>
      <w:r>
        <w:t xml:space="preserve"> "Производство автотранспортных средств, прицепов и полуприцепов", </w:t>
      </w:r>
      <w:hyperlink r:id="rId125">
        <w:r>
          <w:rPr>
            <w:color w:val="0000FF"/>
          </w:rPr>
          <w:t>30</w:t>
        </w:r>
      </w:hyperlink>
      <w:r>
        <w:t xml:space="preserve"> "Производство прочих транспортных средств и оборудования", </w:t>
      </w:r>
      <w:hyperlink r:id="rId126">
        <w:r>
          <w:rPr>
            <w:color w:val="0000FF"/>
          </w:rPr>
          <w:t>31</w:t>
        </w:r>
      </w:hyperlink>
      <w:r>
        <w:t xml:space="preserve"> "Производство мебели", </w:t>
      </w:r>
      <w:hyperlink r:id="rId127">
        <w:r>
          <w:rPr>
            <w:color w:val="0000FF"/>
          </w:rPr>
          <w:t>33</w:t>
        </w:r>
      </w:hyperlink>
      <w:r>
        <w:t xml:space="preserve"> "Ремонт и монтаж машин и оборудования", </w:t>
      </w:r>
      <w:hyperlink r:id="rId128">
        <w:r>
          <w:rPr>
            <w:color w:val="0000FF"/>
          </w:rPr>
          <w:t>36</w:t>
        </w:r>
      </w:hyperlink>
      <w:r>
        <w:t xml:space="preserve"> </w:t>
      </w:r>
      <w:r>
        <w:lastRenderedPageBreak/>
        <w:t xml:space="preserve">"Забор, очистка и распределение воды", </w:t>
      </w:r>
      <w:hyperlink r:id="rId129">
        <w:r>
          <w:rPr>
            <w:color w:val="0000FF"/>
          </w:rPr>
          <w:t>37</w:t>
        </w:r>
      </w:hyperlink>
      <w:r>
        <w:t xml:space="preserve"> "Сбор и обработка сточных вод", </w:t>
      </w:r>
      <w:hyperlink r:id="rId130">
        <w:r>
          <w:rPr>
            <w:color w:val="0000FF"/>
          </w:rPr>
          <w:t>38</w:t>
        </w:r>
      </w:hyperlink>
      <w:r>
        <w:t xml:space="preserve"> "Сбор, обработка и утилизация отходов; обработка вторичного сырья", </w:t>
      </w:r>
      <w:hyperlink r:id="rId131">
        <w:r>
          <w:rPr>
            <w:color w:val="0000FF"/>
          </w:rPr>
          <w:t>50</w:t>
        </w:r>
      </w:hyperlink>
      <w:r>
        <w:t xml:space="preserve"> "Деятельность водного транспорта", </w:t>
      </w:r>
      <w:hyperlink r:id="rId132">
        <w:r>
          <w:rPr>
            <w:color w:val="0000FF"/>
          </w:rPr>
          <w:t>52</w:t>
        </w:r>
      </w:hyperlink>
      <w:r>
        <w:t xml:space="preserve"> "Складское хозяйство и вспомогательная транспортная деятельность", </w:t>
      </w:r>
      <w:hyperlink r:id="rId133">
        <w:r>
          <w:rPr>
            <w:color w:val="0000FF"/>
          </w:rPr>
          <w:t>55</w:t>
        </w:r>
      </w:hyperlink>
      <w:r>
        <w:t xml:space="preserve"> "Деятельность по предоставлению мест для временного проживания", </w:t>
      </w:r>
      <w:hyperlink r:id="rId134">
        <w:r>
          <w:rPr>
            <w:color w:val="0000FF"/>
          </w:rPr>
          <w:t>61</w:t>
        </w:r>
      </w:hyperlink>
      <w:r>
        <w:t xml:space="preserve"> "Деятельность в сфере телекоммуникаций", </w:t>
      </w:r>
      <w:hyperlink r:id="rId135">
        <w:r>
          <w:rPr>
            <w:color w:val="0000FF"/>
          </w:rPr>
          <w:t>62</w:t>
        </w:r>
      </w:hyperlink>
      <w:r>
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</w:r>
      <w:hyperlink r:id="rId136">
        <w:r>
          <w:rPr>
            <w:color w:val="0000FF"/>
          </w:rPr>
          <w:t>63</w:t>
        </w:r>
      </w:hyperlink>
      <w:r>
        <w:t xml:space="preserve"> "Деятельность в области информационных технологий", </w:t>
      </w:r>
      <w:hyperlink r:id="rId137">
        <w:r>
          <w:rPr>
            <w:color w:val="0000FF"/>
          </w:rPr>
          <w:t>72</w:t>
        </w:r>
      </w:hyperlink>
      <w:r>
        <w:t xml:space="preserve"> "Научные исследования и разработки", </w:t>
      </w:r>
      <w:hyperlink r:id="rId138">
        <w:r>
          <w:rPr>
            <w:color w:val="0000FF"/>
          </w:rPr>
          <w:t>85</w:t>
        </w:r>
      </w:hyperlink>
      <w:r>
        <w:t xml:space="preserve"> "Образование", </w:t>
      </w:r>
      <w:hyperlink r:id="rId139">
        <w:r>
          <w:rPr>
            <w:color w:val="0000FF"/>
          </w:rPr>
          <w:t>86</w:t>
        </w:r>
      </w:hyperlink>
      <w:r>
        <w:t xml:space="preserve"> "Деятельность в области здравоохранения", </w:t>
      </w:r>
      <w:hyperlink r:id="rId140">
        <w:r>
          <w:rPr>
            <w:color w:val="0000FF"/>
          </w:rPr>
          <w:t>87</w:t>
        </w:r>
      </w:hyperlink>
      <w:r>
        <w:t xml:space="preserve"> "Деятельность по уходу за обеспечением проживания", </w:t>
      </w:r>
      <w:hyperlink r:id="rId141">
        <w:r>
          <w:rPr>
            <w:color w:val="0000FF"/>
          </w:rPr>
          <w:t>88</w:t>
        </w:r>
      </w:hyperlink>
      <w:r>
        <w:t xml:space="preserve"> "Предоставление социальных услуг без обеспечения проживания", </w:t>
      </w:r>
      <w:hyperlink r:id="rId142">
        <w:r>
          <w:rPr>
            <w:color w:val="0000FF"/>
          </w:rPr>
          <w:t>93</w:t>
        </w:r>
      </w:hyperlink>
      <w:r>
        <w:t xml:space="preserve"> "Деятельность в области спорта, отдыха и развлечений", </w:t>
      </w:r>
      <w:hyperlink r:id="rId143">
        <w:r>
          <w:rPr>
            <w:color w:val="0000FF"/>
          </w:rPr>
          <w:t>подкласс 23.1</w:t>
        </w:r>
      </w:hyperlink>
      <w:r>
        <w:t xml:space="preserve"> "Производство стекла и изделий из стекла".</w:t>
      </w:r>
    </w:p>
    <w:p w:rsidR="003079B3" w:rsidRDefault="003079B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44">
        <w:r>
          <w:rPr>
            <w:color w:val="0000FF"/>
          </w:rPr>
          <w:t>Закона</w:t>
        </w:r>
      </w:hyperlink>
      <w:r>
        <w:t xml:space="preserve"> города Севастополя от 27.06.2023 N 768-ЗС)</w:t>
      </w:r>
    </w:p>
    <w:p w:rsidR="003079B3" w:rsidRDefault="003079B3">
      <w:pPr>
        <w:pStyle w:val="ConsPlusNormal"/>
        <w:ind w:firstLine="540"/>
        <w:jc w:val="both"/>
      </w:pPr>
    </w:p>
    <w:p w:rsidR="003079B3" w:rsidRDefault="003079B3">
      <w:pPr>
        <w:pStyle w:val="ConsPlusTitle"/>
        <w:ind w:firstLine="540"/>
        <w:jc w:val="both"/>
        <w:outlineLvl w:val="0"/>
      </w:pPr>
      <w:r>
        <w:t>Статья 3</w:t>
      </w:r>
    </w:p>
    <w:p w:rsidR="003079B3" w:rsidRDefault="003079B3">
      <w:pPr>
        <w:pStyle w:val="ConsPlusNormal"/>
        <w:ind w:firstLine="540"/>
        <w:jc w:val="both"/>
      </w:pPr>
    </w:p>
    <w:p w:rsidR="003079B3" w:rsidRDefault="003079B3">
      <w:pPr>
        <w:pStyle w:val="ConsPlusNormal"/>
        <w:ind w:firstLine="540"/>
        <w:jc w:val="both"/>
      </w:pPr>
      <w:r>
        <w:t xml:space="preserve">Действие положений </w:t>
      </w:r>
      <w:hyperlink w:anchor="P22">
        <w:r>
          <w:rPr>
            <w:color w:val="0000FF"/>
          </w:rPr>
          <w:t>статьи 2</w:t>
        </w:r>
      </w:hyperlink>
      <w:r>
        <w:t xml:space="preserve"> настоящего Закона распространяется на правоотношения с 1 января 2015 года.</w:t>
      </w:r>
    </w:p>
    <w:p w:rsidR="003079B3" w:rsidRDefault="003079B3">
      <w:pPr>
        <w:pStyle w:val="ConsPlusNormal"/>
        <w:spacing w:before="220"/>
        <w:ind w:firstLine="540"/>
        <w:jc w:val="both"/>
      </w:pPr>
      <w:r>
        <w:t>Настоящий Закон вступает в силу со дня его официального опубликования и применяется с 1 января 2015 года.</w:t>
      </w:r>
    </w:p>
    <w:p w:rsidR="003079B3" w:rsidRDefault="003079B3">
      <w:pPr>
        <w:pStyle w:val="ConsPlusNormal"/>
        <w:ind w:firstLine="540"/>
        <w:jc w:val="both"/>
      </w:pPr>
    </w:p>
    <w:p w:rsidR="003079B3" w:rsidRDefault="003079B3">
      <w:pPr>
        <w:pStyle w:val="ConsPlusNormal"/>
        <w:jc w:val="right"/>
      </w:pPr>
      <w:r>
        <w:t>Губернатор города Севастополя</w:t>
      </w:r>
    </w:p>
    <w:p w:rsidR="003079B3" w:rsidRDefault="003079B3">
      <w:pPr>
        <w:pStyle w:val="ConsPlusNormal"/>
        <w:jc w:val="right"/>
      </w:pPr>
      <w:r>
        <w:t>С.И.МЕНЯЙЛО</w:t>
      </w:r>
    </w:p>
    <w:p w:rsidR="003079B3" w:rsidRDefault="003079B3">
      <w:pPr>
        <w:pStyle w:val="ConsPlusNormal"/>
      </w:pPr>
      <w:r>
        <w:t>Севастополь</w:t>
      </w:r>
    </w:p>
    <w:p w:rsidR="003079B3" w:rsidRDefault="003079B3">
      <w:pPr>
        <w:pStyle w:val="ConsPlusNormal"/>
        <w:spacing w:before="220"/>
      </w:pPr>
      <w:r>
        <w:t>3 февраля 2015 года</w:t>
      </w:r>
    </w:p>
    <w:p w:rsidR="003079B3" w:rsidRDefault="003079B3">
      <w:pPr>
        <w:pStyle w:val="ConsPlusNormal"/>
        <w:spacing w:before="220"/>
      </w:pPr>
      <w:r>
        <w:t>N 110-ЗС</w:t>
      </w:r>
    </w:p>
    <w:p w:rsidR="003079B3" w:rsidRDefault="003079B3">
      <w:pPr>
        <w:pStyle w:val="ConsPlusNormal"/>
      </w:pPr>
    </w:p>
    <w:p w:rsidR="003079B3" w:rsidRDefault="003079B3">
      <w:pPr>
        <w:pStyle w:val="ConsPlusNormal"/>
      </w:pPr>
    </w:p>
    <w:p w:rsidR="003079B3" w:rsidRDefault="003079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089F" w:rsidRDefault="00D9089F"/>
    <w:sectPr w:rsidR="00D9089F" w:rsidSect="00E9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B3"/>
    <w:rsid w:val="003079B3"/>
    <w:rsid w:val="00A95CFD"/>
    <w:rsid w:val="00D9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B9A0F-B31C-4B98-A04A-4B513DD3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9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079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079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0386&amp;dst=101322" TargetMode="External"/><Relationship Id="rId21" Type="http://schemas.openxmlformats.org/officeDocument/2006/relationships/hyperlink" Target="https://login.consultant.ru/link/?req=doc&amp;base=LAW&amp;n=460386&amp;dst=100136" TargetMode="External"/><Relationship Id="rId42" Type="http://schemas.openxmlformats.org/officeDocument/2006/relationships/hyperlink" Target="https://login.consultant.ru/link/?req=doc&amp;base=LAW&amp;n=460386&amp;dst=104746" TargetMode="External"/><Relationship Id="rId63" Type="http://schemas.openxmlformats.org/officeDocument/2006/relationships/hyperlink" Target="https://login.consultant.ru/link/?req=doc&amp;base=LAW&amp;n=460386&amp;dst=105405" TargetMode="External"/><Relationship Id="rId84" Type="http://schemas.openxmlformats.org/officeDocument/2006/relationships/hyperlink" Target="https://login.consultant.ru/link/?req=doc&amp;base=LAW&amp;n=460386&amp;dst=101582" TargetMode="External"/><Relationship Id="rId138" Type="http://schemas.openxmlformats.org/officeDocument/2006/relationships/hyperlink" Target="https://login.consultant.ru/link/?req=doc&amp;base=LAW&amp;n=460386&amp;dst=105329" TargetMode="External"/><Relationship Id="rId107" Type="http://schemas.openxmlformats.org/officeDocument/2006/relationships/hyperlink" Target="https://login.consultant.ru/link/?req=doc&amp;base=LAW&amp;n=460386&amp;dst=105507" TargetMode="External"/><Relationship Id="rId11" Type="http://schemas.openxmlformats.org/officeDocument/2006/relationships/hyperlink" Target="https://login.consultant.ru/link/?req=doc&amp;base=RLAW509&amp;n=95807&amp;dst=100009" TargetMode="External"/><Relationship Id="rId32" Type="http://schemas.openxmlformats.org/officeDocument/2006/relationships/hyperlink" Target="https://login.consultant.ru/link/?req=doc&amp;base=RLAW509&amp;n=90815&amp;dst=100016" TargetMode="External"/><Relationship Id="rId53" Type="http://schemas.openxmlformats.org/officeDocument/2006/relationships/hyperlink" Target="https://login.consultant.ru/link/?req=doc&amp;base=LAW&amp;n=460386&amp;dst=104409" TargetMode="External"/><Relationship Id="rId74" Type="http://schemas.openxmlformats.org/officeDocument/2006/relationships/hyperlink" Target="https://login.consultant.ru/link/?req=doc&amp;base=LAW&amp;n=442449" TargetMode="External"/><Relationship Id="rId128" Type="http://schemas.openxmlformats.org/officeDocument/2006/relationships/hyperlink" Target="https://login.consultant.ru/link/?req=doc&amp;base=LAW&amp;n=460386&amp;dst=102812" TargetMode="External"/><Relationship Id="rId5" Type="http://schemas.openxmlformats.org/officeDocument/2006/relationships/hyperlink" Target="https://login.consultant.ru/link/?req=doc&amp;base=RLAW509&amp;n=42332&amp;dst=100007" TargetMode="External"/><Relationship Id="rId90" Type="http://schemas.openxmlformats.org/officeDocument/2006/relationships/hyperlink" Target="https://login.consultant.ru/link/?req=doc&amp;base=LAW&amp;n=460386&amp;dst=102518" TargetMode="External"/><Relationship Id="rId95" Type="http://schemas.openxmlformats.org/officeDocument/2006/relationships/hyperlink" Target="https://login.consultant.ru/link/?req=doc&amp;base=LAW&amp;n=460386&amp;dst=102830" TargetMode="External"/><Relationship Id="rId22" Type="http://schemas.openxmlformats.org/officeDocument/2006/relationships/hyperlink" Target="https://login.consultant.ru/link/?req=doc&amp;base=LAW&amp;n=460386&amp;dst=100391" TargetMode="External"/><Relationship Id="rId27" Type="http://schemas.openxmlformats.org/officeDocument/2006/relationships/hyperlink" Target="https://login.consultant.ru/link/?req=doc&amp;base=LAW&amp;n=460386&amp;dst=105369" TargetMode="External"/><Relationship Id="rId43" Type="http://schemas.openxmlformats.org/officeDocument/2006/relationships/hyperlink" Target="https://login.consultant.ru/link/?req=doc&amp;base=LAW&amp;n=460386&amp;dst=102679" TargetMode="External"/><Relationship Id="rId48" Type="http://schemas.openxmlformats.org/officeDocument/2006/relationships/hyperlink" Target="https://login.consultant.ru/link/?req=doc&amp;base=LAW&amp;n=464902&amp;dst=18920" TargetMode="External"/><Relationship Id="rId64" Type="http://schemas.openxmlformats.org/officeDocument/2006/relationships/hyperlink" Target="https://login.consultant.ru/link/?req=doc&amp;base=LAW&amp;n=460386&amp;dst=105530" TargetMode="External"/><Relationship Id="rId69" Type="http://schemas.openxmlformats.org/officeDocument/2006/relationships/hyperlink" Target="https://login.consultant.ru/link/?req=doc&amp;base=RLAW509&amp;n=71831&amp;dst=100015" TargetMode="External"/><Relationship Id="rId113" Type="http://schemas.openxmlformats.org/officeDocument/2006/relationships/hyperlink" Target="https://login.consultant.ru/link/?req=doc&amp;base=LAW&amp;n=460386&amp;dst=100714" TargetMode="External"/><Relationship Id="rId118" Type="http://schemas.openxmlformats.org/officeDocument/2006/relationships/hyperlink" Target="https://login.consultant.ru/link/?req=doc&amp;base=LAW&amp;n=460386&amp;dst=101567" TargetMode="External"/><Relationship Id="rId134" Type="http://schemas.openxmlformats.org/officeDocument/2006/relationships/hyperlink" Target="https://login.consultant.ru/link/?req=doc&amp;base=LAW&amp;n=460386&amp;dst=104443" TargetMode="External"/><Relationship Id="rId139" Type="http://schemas.openxmlformats.org/officeDocument/2006/relationships/hyperlink" Target="https://login.consultant.ru/link/?req=doc&amp;base=LAW&amp;n=460386&amp;dst=105380" TargetMode="External"/><Relationship Id="rId80" Type="http://schemas.openxmlformats.org/officeDocument/2006/relationships/hyperlink" Target="https://login.consultant.ru/link/?req=doc&amp;base=LAW&amp;n=460386&amp;dst=101065" TargetMode="External"/><Relationship Id="rId85" Type="http://schemas.openxmlformats.org/officeDocument/2006/relationships/hyperlink" Target="https://login.consultant.ru/link/?req=doc&amp;base=LAW&amp;n=460386&amp;dst=101887" TargetMode="External"/><Relationship Id="rId12" Type="http://schemas.openxmlformats.org/officeDocument/2006/relationships/hyperlink" Target="https://login.consultant.ru/link/?req=doc&amp;base=LAW&amp;n=389290&amp;dst=100018" TargetMode="External"/><Relationship Id="rId17" Type="http://schemas.openxmlformats.org/officeDocument/2006/relationships/hyperlink" Target="https://login.consultant.ru/link/?req=doc&amp;base=RLAW509&amp;n=90815&amp;dst=100010" TargetMode="External"/><Relationship Id="rId33" Type="http://schemas.openxmlformats.org/officeDocument/2006/relationships/hyperlink" Target="https://login.consultant.ru/link/?req=doc&amp;base=LAW&amp;n=460386&amp;dst=105441" TargetMode="External"/><Relationship Id="rId38" Type="http://schemas.openxmlformats.org/officeDocument/2006/relationships/hyperlink" Target="https://login.consultant.ru/link/?req=doc&amp;base=LAW&amp;n=460386&amp;dst=104326" TargetMode="External"/><Relationship Id="rId59" Type="http://schemas.openxmlformats.org/officeDocument/2006/relationships/hyperlink" Target="https://login.consultant.ru/link/?req=doc&amp;base=RLAW509&amp;n=90815&amp;dst=100021" TargetMode="External"/><Relationship Id="rId103" Type="http://schemas.openxmlformats.org/officeDocument/2006/relationships/hyperlink" Target="https://login.consultant.ru/link/?req=doc&amp;base=LAW&amp;n=460386&amp;dst=105329" TargetMode="External"/><Relationship Id="rId108" Type="http://schemas.openxmlformats.org/officeDocument/2006/relationships/hyperlink" Target="https://login.consultant.ru/link/?req=doc&amp;base=LAW&amp;n=460386&amp;dst=101624" TargetMode="External"/><Relationship Id="rId124" Type="http://schemas.openxmlformats.org/officeDocument/2006/relationships/hyperlink" Target="https://login.consultant.ru/link/?req=doc&amp;base=LAW&amp;n=460386&amp;dst=102465" TargetMode="External"/><Relationship Id="rId129" Type="http://schemas.openxmlformats.org/officeDocument/2006/relationships/hyperlink" Target="https://login.consultant.ru/link/?req=doc&amp;base=LAW&amp;n=460386&amp;dst=102823" TargetMode="External"/><Relationship Id="rId54" Type="http://schemas.openxmlformats.org/officeDocument/2006/relationships/hyperlink" Target="https://login.consultant.ru/link/?req=doc&amp;base=LAW&amp;n=460386&amp;dst=105118" TargetMode="External"/><Relationship Id="rId70" Type="http://schemas.openxmlformats.org/officeDocument/2006/relationships/hyperlink" Target="https://login.consultant.ru/link/?req=doc&amp;base=RLAW509&amp;n=90815&amp;dst=100028" TargetMode="External"/><Relationship Id="rId75" Type="http://schemas.openxmlformats.org/officeDocument/2006/relationships/hyperlink" Target="https://login.consultant.ru/link/?req=doc&amp;base=LAW&amp;n=460386&amp;dst=100136" TargetMode="External"/><Relationship Id="rId91" Type="http://schemas.openxmlformats.org/officeDocument/2006/relationships/hyperlink" Target="https://login.consultant.ru/link/?req=doc&amp;base=LAW&amp;n=460386&amp;dst=102609" TargetMode="External"/><Relationship Id="rId96" Type="http://schemas.openxmlformats.org/officeDocument/2006/relationships/hyperlink" Target="https://login.consultant.ru/link/?req=doc&amp;base=LAW&amp;n=460386&amp;dst=104020" TargetMode="External"/><Relationship Id="rId140" Type="http://schemas.openxmlformats.org/officeDocument/2006/relationships/hyperlink" Target="https://login.consultant.ru/link/?req=doc&amp;base=LAW&amp;n=460386&amp;dst=105409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509&amp;n=65503&amp;dst=100014" TargetMode="External"/><Relationship Id="rId23" Type="http://schemas.openxmlformats.org/officeDocument/2006/relationships/hyperlink" Target="https://login.consultant.ru/link/?req=doc&amp;base=LAW&amp;n=460386&amp;dst=100465" TargetMode="External"/><Relationship Id="rId28" Type="http://schemas.openxmlformats.org/officeDocument/2006/relationships/hyperlink" Target="https://login.consultant.ru/link/?req=doc&amp;base=RLAW509&amp;n=90815&amp;dst=100014" TargetMode="External"/><Relationship Id="rId49" Type="http://schemas.openxmlformats.org/officeDocument/2006/relationships/hyperlink" Target="https://login.consultant.ru/link/?req=doc&amp;base=RLAW509&amp;n=22178&amp;dst=1" TargetMode="External"/><Relationship Id="rId114" Type="http://schemas.openxmlformats.org/officeDocument/2006/relationships/hyperlink" Target="https://login.consultant.ru/link/?req=doc&amp;base=LAW&amp;n=460386&amp;dst=101021" TargetMode="External"/><Relationship Id="rId119" Type="http://schemas.openxmlformats.org/officeDocument/2006/relationships/hyperlink" Target="https://login.consultant.ru/link/?req=doc&amp;base=LAW&amp;n=460386&amp;dst=101582" TargetMode="External"/><Relationship Id="rId44" Type="http://schemas.openxmlformats.org/officeDocument/2006/relationships/hyperlink" Target="https://login.consultant.ru/link/?req=doc&amp;base=LAW&amp;n=460386&amp;dst=103840" TargetMode="External"/><Relationship Id="rId60" Type="http://schemas.openxmlformats.org/officeDocument/2006/relationships/hyperlink" Target="https://login.consultant.ru/link/?req=doc&amp;base=RLAW509&amp;n=86433&amp;dst=100007" TargetMode="External"/><Relationship Id="rId65" Type="http://schemas.openxmlformats.org/officeDocument/2006/relationships/hyperlink" Target="https://login.consultant.ru/link/?req=doc&amp;base=LAW&amp;n=464902&amp;dst=103619" TargetMode="External"/><Relationship Id="rId81" Type="http://schemas.openxmlformats.org/officeDocument/2006/relationships/hyperlink" Target="https://login.consultant.ru/link/?req=doc&amp;base=LAW&amp;n=460386&amp;dst=101184" TargetMode="External"/><Relationship Id="rId86" Type="http://schemas.openxmlformats.org/officeDocument/2006/relationships/hyperlink" Target="https://login.consultant.ru/link/?req=doc&amp;base=LAW&amp;n=460386&amp;dst=105658" TargetMode="External"/><Relationship Id="rId130" Type="http://schemas.openxmlformats.org/officeDocument/2006/relationships/hyperlink" Target="https://login.consultant.ru/link/?req=doc&amp;base=LAW&amp;n=460386&amp;dst=102830" TargetMode="External"/><Relationship Id="rId135" Type="http://schemas.openxmlformats.org/officeDocument/2006/relationships/hyperlink" Target="https://login.consultant.ru/link/?req=doc&amp;base=LAW&amp;n=460386&amp;dst=104493" TargetMode="External"/><Relationship Id="rId13" Type="http://schemas.openxmlformats.org/officeDocument/2006/relationships/hyperlink" Target="https://login.consultant.ru/link/?req=doc&amp;base=RLAW509&amp;n=71831&amp;dst=100011" TargetMode="External"/><Relationship Id="rId18" Type="http://schemas.openxmlformats.org/officeDocument/2006/relationships/hyperlink" Target="https://login.consultant.ru/link/?req=doc&amp;base=LAW&amp;n=460386" TargetMode="External"/><Relationship Id="rId39" Type="http://schemas.openxmlformats.org/officeDocument/2006/relationships/hyperlink" Target="https://login.consultant.ru/link/?req=doc&amp;base=LAW&amp;n=460386&amp;dst=104409" TargetMode="External"/><Relationship Id="rId109" Type="http://schemas.openxmlformats.org/officeDocument/2006/relationships/hyperlink" Target="https://login.consultant.ru/link/?req=doc&amp;base=RLAW509&amp;n=90815&amp;dst=100030" TargetMode="External"/><Relationship Id="rId34" Type="http://schemas.openxmlformats.org/officeDocument/2006/relationships/hyperlink" Target="https://login.consultant.ru/link/?req=doc&amp;base=LAW&amp;n=460386&amp;dst=105491" TargetMode="External"/><Relationship Id="rId50" Type="http://schemas.openxmlformats.org/officeDocument/2006/relationships/hyperlink" Target="https://login.consultant.ru/link/?req=doc&amp;base=RLAW509&amp;n=90815&amp;dst=100020" TargetMode="External"/><Relationship Id="rId55" Type="http://schemas.openxmlformats.org/officeDocument/2006/relationships/hyperlink" Target="https://login.consultant.ru/link/?req=doc&amp;base=LAW&amp;n=460386&amp;dst=104025" TargetMode="External"/><Relationship Id="rId76" Type="http://schemas.openxmlformats.org/officeDocument/2006/relationships/hyperlink" Target="https://login.consultant.ru/link/?req=doc&amp;base=LAW&amp;n=460386&amp;dst=100391" TargetMode="External"/><Relationship Id="rId97" Type="http://schemas.openxmlformats.org/officeDocument/2006/relationships/hyperlink" Target="https://login.consultant.ru/link/?req=doc&amp;base=LAW&amp;n=460386&amp;dst=104142" TargetMode="External"/><Relationship Id="rId104" Type="http://schemas.openxmlformats.org/officeDocument/2006/relationships/hyperlink" Target="https://login.consultant.ru/link/?req=doc&amp;base=LAW&amp;n=460386&amp;dst=105380" TargetMode="External"/><Relationship Id="rId120" Type="http://schemas.openxmlformats.org/officeDocument/2006/relationships/hyperlink" Target="https://login.consultant.ru/link/?req=doc&amp;base=LAW&amp;n=460386&amp;dst=101887" TargetMode="External"/><Relationship Id="rId125" Type="http://schemas.openxmlformats.org/officeDocument/2006/relationships/hyperlink" Target="https://login.consultant.ru/link/?req=doc&amp;base=LAW&amp;n=460386&amp;dst=102518" TargetMode="External"/><Relationship Id="rId141" Type="http://schemas.openxmlformats.org/officeDocument/2006/relationships/hyperlink" Target="https://login.consultant.ru/link/?req=doc&amp;base=LAW&amp;n=460386&amp;dst=105428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509&amp;n=65512&amp;dst=100470" TargetMode="External"/><Relationship Id="rId71" Type="http://schemas.openxmlformats.org/officeDocument/2006/relationships/hyperlink" Target="https://login.consultant.ru/link/?req=doc&amp;base=LAW&amp;n=464902&amp;dst=15490" TargetMode="External"/><Relationship Id="rId92" Type="http://schemas.openxmlformats.org/officeDocument/2006/relationships/hyperlink" Target="https://login.consultant.ru/link/?req=doc&amp;base=LAW&amp;n=460386&amp;dst=10268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0386&amp;dst=105377" TargetMode="External"/><Relationship Id="rId24" Type="http://schemas.openxmlformats.org/officeDocument/2006/relationships/hyperlink" Target="https://login.consultant.ru/link/?req=doc&amp;base=LAW&amp;n=460386&amp;dst=105326" TargetMode="External"/><Relationship Id="rId40" Type="http://schemas.openxmlformats.org/officeDocument/2006/relationships/hyperlink" Target="https://login.consultant.ru/link/?req=doc&amp;base=LAW&amp;n=460386&amp;dst=105118" TargetMode="External"/><Relationship Id="rId45" Type="http://schemas.openxmlformats.org/officeDocument/2006/relationships/hyperlink" Target="https://login.consultant.ru/link/?req=doc&amp;base=LAW&amp;n=460386&amp;dst=105405" TargetMode="External"/><Relationship Id="rId66" Type="http://schemas.openxmlformats.org/officeDocument/2006/relationships/hyperlink" Target="https://login.consultant.ru/link/?req=doc&amp;base=RLAW509&amp;n=90815&amp;dst=100023" TargetMode="External"/><Relationship Id="rId87" Type="http://schemas.openxmlformats.org/officeDocument/2006/relationships/hyperlink" Target="https://login.consultant.ru/link/?req=doc&amp;base=LAW&amp;n=460386&amp;dst=102127" TargetMode="External"/><Relationship Id="rId110" Type="http://schemas.openxmlformats.org/officeDocument/2006/relationships/hyperlink" Target="https://login.consultant.ru/link/?req=doc&amp;base=LAW&amp;n=460386&amp;dst=100136" TargetMode="External"/><Relationship Id="rId115" Type="http://schemas.openxmlformats.org/officeDocument/2006/relationships/hyperlink" Target="https://login.consultant.ru/link/?req=doc&amp;base=LAW&amp;n=460386&amp;dst=101065" TargetMode="External"/><Relationship Id="rId131" Type="http://schemas.openxmlformats.org/officeDocument/2006/relationships/hyperlink" Target="https://login.consultant.ru/link/?req=doc&amp;base=LAW&amp;n=460386&amp;dst=104020" TargetMode="External"/><Relationship Id="rId136" Type="http://schemas.openxmlformats.org/officeDocument/2006/relationships/hyperlink" Target="https://login.consultant.ru/link/?req=doc&amp;base=LAW&amp;n=460386&amp;dst=104526" TargetMode="External"/><Relationship Id="rId61" Type="http://schemas.openxmlformats.org/officeDocument/2006/relationships/hyperlink" Target="https://login.consultant.ru/link/?req=doc&amp;base=LAW&amp;n=460386&amp;dst=105405" TargetMode="External"/><Relationship Id="rId82" Type="http://schemas.openxmlformats.org/officeDocument/2006/relationships/hyperlink" Target="https://login.consultant.ru/link/?req=doc&amp;base=LAW&amp;n=460386&amp;dst=101322" TargetMode="External"/><Relationship Id="rId19" Type="http://schemas.openxmlformats.org/officeDocument/2006/relationships/hyperlink" Target="https://login.consultant.ru/link/?req=doc&amp;base=LAW&amp;n=309695" TargetMode="External"/><Relationship Id="rId14" Type="http://schemas.openxmlformats.org/officeDocument/2006/relationships/hyperlink" Target="https://login.consultant.ru/link/?req=doc&amp;base=RLAW509&amp;n=90815&amp;dst=100008" TargetMode="External"/><Relationship Id="rId30" Type="http://schemas.openxmlformats.org/officeDocument/2006/relationships/hyperlink" Target="https://login.consultant.ru/link/?req=doc&amp;base=LAW&amp;n=460386&amp;dst=105393" TargetMode="External"/><Relationship Id="rId35" Type="http://schemas.openxmlformats.org/officeDocument/2006/relationships/hyperlink" Target="https://login.consultant.ru/link/?req=doc&amp;base=LAW&amp;n=460386&amp;dst=105530" TargetMode="External"/><Relationship Id="rId56" Type="http://schemas.openxmlformats.org/officeDocument/2006/relationships/hyperlink" Target="https://login.consultant.ru/link/?req=doc&amp;base=LAW&amp;n=460386&amp;dst=104746" TargetMode="External"/><Relationship Id="rId77" Type="http://schemas.openxmlformats.org/officeDocument/2006/relationships/hyperlink" Target="https://login.consultant.ru/link/?req=doc&amp;base=LAW&amp;n=460386&amp;dst=100438" TargetMode="External"/><Relationship Id="rId100" Type="http://schemas.openxmlformats.org/officeDocument/2006/relationships/hyperlink" Target="https://login.consultant.ru/link/?req=doc&amp;base=LAW&amp;n=460386&amp;dst=104493" TargetMode="External"/><Relationship Id="rId105" Type="http://schemas.openxmlformats.org/officeDocument/2006/relationships/hyperlink" Target="https://login.consultant.ru/link/?req=doc&amp;base=LAW&amp;n=460386&amp;dst=105409" TargetMode="External"/><Relationship Id="rId126" Type="http://schemas.openxmlformats.org/officeDocument/2006/relationships/hyperlink" Target="https://login.consultant.ru/link/?req=doc&amp;base=LAW&amp;n=460386&amp;dst=102609" TargetMode="External"/><Relationship Id="rId8" Type="http://schemas.openxmlformats.org/officeDocument/2006/relationships/hyperlink" Target="https://login.consultant.ru/link/?req=doc&amp;base=RLAW509&amp;n=71831&amp;dst=100007" TargetMode="External"/><Relationship Id="rId51" Type="http://schemas.openxmlformats.org/officeDocument/2006/relationships/hyperlink" Target="https://login.consultant.ru/link/?req=doc&amp;base=LAW&amp;n=460386&amp;dst=104307" TargetMode="External"/><Relationship Id="rId72" Type="http://schemas.openxmlformats.org/officeDocument/2006/relationships/hyperlink" Target="https://login.consultant.ru/link/?req=doc&amp;base=RLAW509&amp;n=71831&amp;dst=100022" TargetMode="External"/><Relationship Id="rId93" Type="http://schemas.openxmlformats.org/officeDocument/2006/relationships/hyperlink" Target="https://login.consultant.ru/link/?req=doc&amp;base=LAW&amp;n=460386&amp;dst=102812" TargetMode="External"/><Relationship Id="rId98" Type="http://schemas.openxmlformats.org/officeDocument/2006/relationships/hyperlink" Target="https://login.consultant.ru/link/?req=doc&amp;base=LAW&amp;n=460386&amp;dst=104307" TargetMode="External"/><Relationship Id="rId121" Type="http://schemas.openxmlformats.org/officeDocument/2006/relationships/hyperlink" Target="https://login.consultant.ru/link/?req=doc&amp;base=LAW&amp;n=460386&amp;dst=105658" TargetMode="External"/><Relationship Id="rId142" Type="http://schemas.openxmlformats.org/officeDocument/2006/relationships/hyperlink" Target="https://login.consultant.ru/link/?req=doc&amp;base=LAW&amp;n=460386&amp;dst=10550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60386&amp;dst=105355" TargetMode="External"/><Relationship Id="rId46" Type="http://schemas.openxmlformats.org/officeDocument/2006/relationships/hyperlink" Target="https://login.consultant.ru/link/?req=doc&amp;base=LAW&amp;n=460386&amp;dst=105530" TargetMode="External"/><Relationship Id="rId67" Type="http://schemas.openxmlformats.org/officeDocument/2006/relationships/hyperlink" Target="https://login.consultant.ru/link/?req=doc&amp;base=LAW&amp;n=460386&amp;dst=104746" TargetMode="External"/><Relationship Id="rId116" Type="http://schemas.openxmlformats.org/officeDocument/2006/relationships/hyperlink" Target="https://login.consultant.ru/link/?req=doc&amp;base=LAW&amp;n=460386&amp;dst=101184" TargetMode="External"/><Relationship Id="rId137" Type="http://schemas.openxmlformats.org/officeDocument/2006/relationships/hyperlink" Target="https://login.consultant.ru/link/?req=doc&amp;base=LAW&amp;n=460386&amp;dst=104925" TargetMode="External"/><Relationship Id="rId20" Type="http://schemas.openxmlformats.org/officeDocument/2006/relationships/hyperlink" Target="https://login.consultant.ru/link/?req=doc&amp;base=RLAW509&amp;n=90815&amp;dst=100012" TargetMode="External"/><Relationship Id="rId41" Type="http://schemas.openxmlformats.org/officeDocument/2006/relationships/hyperlink" Target="https://login.consultant.ru/link/?req=doc&amp;base=LAW&amp;n=460386&amp;dst=104025" TargetMode="External"/><Relationship Id="rId62" Type="http://schemas.openxmlformats.org/officeDocument/2006/relationships/hyperlink" Target="https://login.consultant.ru/link/?req=doc&amp;base=LAW&amp;n=460386&amp;dst=105530" TargetMode="External"/><Relationship Id="rId83" Type="http://schemas.openxmlformats.org/officeDocument/2006/relationships/hyperlink" Target="https://login.consultant.ru/link/?req=doc&amp;base=LAW&amp;n=460386&amp;dst=101567" TargetMode="External"/><Relationship Id="rId88" Type="http://schemas.openxmlformats.org/officeDocument/2006/relationships/hyperlink" Target="https://login.consultant.ru/link/?req=doc&amp;base=LAW&amp;n=460386&amp;dst=102200" TargetMode="External"/><Relationship Id="rId111" Type="http://schemas.openxmlformats.org/officeDocument/2006/relationships/hyperlink" Target="https://login.consultant.ru/link/?req=doc&amp;base=LAW&amp;n=460386&amp;dst=100391" TargetMode="External"/><Relationship Id="rId132" Type="http://schemas.openxmlformats.org/officeDocument/2006/relationships/hyperlink" Target="https://login.consultant.ru/link/?req=doc&amp;base=LAW&amp;n=460386&amp;dst=104142" TargetMode="External"/><Relationship Id="rId15" Type="http://schemas.openxmlformats.org/officeDocument/2006/relationships/hyperlink" Target="https://login.consultant.ru/link/?req=doc&amp;base=LAW&amp;n=464902&amp;dst=18916" TargetMode="External"/><Relationship Id="rId36" Type="http://schemas.openxmlformats.org/officeDocument/2006/relationships/hyperlink" Target="https://login.consultant.ru/link/?req=doc&amp;base=RLAW509&amp;n=90815&amp;dst=100017" TargetMode="External"/><Relationship Id="rId57" Type="http://schemas.openxmlformats.org/officeDocument/2006/relationships/hyperlink" Target="https://login.consultant.ru/link/?req=doc&amp;base=LAW&amp;n=460386&amp;dst=102679" TargetMode="External"/><Relationship Id="rId106" Type="http://schemas.openxmlformats.org/officeDocument/2006/relationships/hyperlink" Target="https://login.consultant.ru/link/?req=doc&amp;base=LAW&amp;n=460386&amp;dst=105428" TargetMode="External"/><Relationship Id="rId127" Type="http://schemas.openxmlformats.org/officeDocument/2006/relationships/hyperlink" Target="https://login.consultant.ru/link/?req=doc&amp;base=LAW&amp;n=460386&amp;dst=102683" TargetMode="External"/><Relationship Id="rId10" Type="http://schemas.openxmlformats.org/officeDocument/2006/relationships/hyperlink" Target="https://login.consultant.ru/link/?req=doc&amp;base=RLAW509&amp;n=90815&amp;dst=100007" TargetMode="External"/><Relationship Id="rId31" Type="http://schemas.openxmlformats.org/officeDocument/2006/relationships/hyperlink" Target="https://login.consultant.ru/link/?req=doc&amp;base=LAW&amp;n=460386&amp;dst=105405" TargetMode="External"/><Relationship Id="rId52" Type="http://schemas.openxmlformats.org/officeDocument/2006/relationships/hyperlink" Target="https://login.consultant.ru/link/?req=doc&amp;base=LAW&amp;n=460386&amp;dst=104326" TargetMode="External"/><Relationship Id="rId73" Type="http://schemas.openxmlformats.org/officeDocument/2006/relationships/hyperlink" Target="https://login.consultant.ru/link/?req=doc&amp;base=LAW&amp;n=464902&amp;dst=16680" TargetMode="External"/><Relationship Id="rId78" Type="http://schemas.openxmlformats.org/officeDocument/2006/relationships/hyperlink" Target="https://login.consultant.ru/link/?req=doc&amp;base=LAW&amp;n=460386&amp;dst=100714" TargetMode="External"/><Relationship Id="rId94" Type="http://schemas.openxmlformats.org/officeDocument/2006/relationships/hyperlink" Target="https://login.consultant.ru/link/?req=doc&amp;base=LAW&amp;n=460386&amp;dst=102823" TargetMode="External"/><Relationship Id="rId99" Type="http://schemas.openxmlformats.org/officeDocument/2006/relationships/hyperlink" Target="https://login.consultant.ru/link/?req=doc&amp;base=LAW&amp;n=460386&amp;dst=104443" TargetMode="External"/><Relationship Id="rId101" Type="http://schemas.openxmlformats.org/officeDocument/2006/relationships/hyperlink" Target="https://login.consultant.ru/link/?req=doc&amp;base=LAW&amp;n=460386&amp;dst=104526" TargetMode="External"/><Relationship Id="rId122" Type="http://schemas.openxmlformats.org/officeDocument/2006/relationships/hyperlink" Target="https://login.consultant.ru/link/?req=doc&amp;base=LAW&amp;n=460386&amp;dst=102127" TargetMode="External"/><Relationship Id="rId143" Type="http://schemas.openxmlformats.org/officeDocument/2006/relationships/hyperlink" Target="https://login.consultant.ru/link/?req=doc&amp;base=LAW&amp;n=460386&amp;dst=101624" TargetMode="External"/><Relationship Id="rId4" Type="http://schemas.openxmlformats.org/officeDocument/2006/relationships/hyperlink" Target="https://login.consultant.ru/link/?req=doc&amp;base=RLAW509&amp;n=22078&amp;dst=100007" TargetMode="External"/><Relationship Id="rId9" Type="http://schemas.openxmlformats.org/officeDocument/2006/relationships/hyperlink" Target="https://login.consultant.ru/link/?req=doc&amp;base=RLAW509&amp;n=86433&amp;dst=100007" TargetMode="External"/><Relationship Id="rId26" Type="http://schemas.openxmlformats.org/officeDocument/2006/relationships/hyperlink" Target="https://login.consultant.ru/link/?req=doc&amp;base=LAW&amp;n=460386&amp;dst=105345" TargetMode="External"/><Relationship Id="rId47" Type="http://schemas.openxmlformats.org/officeDocument/2006/relationships/hyperlink" Target="https://login.consultant.ru/link/?req=doc&amp;base=RLAW509&amp;n=90815&amp;dst=100018" TargetMode="External"/><Relationship Id="rId68" Type="http://schemas.openxmlformats.org/officeDocument/2006/relationships/hyperlink" Target="https://login.consultant.ru/link/?req=doc&amp;base=RLAW509&amp;n=90815&amp;dst=100027" TargetMode="External"/><Relationship Id="rId89" Type="http://schemas.openxmlformats.org/officeDocument/2006/relationships/hyperlink" Target="https://login.consultant.ru/link/?req=doc&amp;base=LAW&amp;n=460386&amp;dst=102465" TargetMode="External"/><Relationship Id="rId112" Type="http://schemas.openxmlformats.org/officeDocument/2006/relationships/hyperlink" Target="https://login.consultant.ru/link/?req=doc&amp;base=LAW&amp;n=460386&amp;dst=100438" TargetMode="External"/><Relationship Id="rId133" Type="http://schemas.openxmlformats.org/officeDocument/2006/relationships/hyperlink" Target="https://login.consultant.ru/link/?req=doc&amp;base=LAW&amp;n=460386&amp;dst=104307" TargetMode="External"/><Relationship Id="rId16" Type="http://schemas.openxmlformats.org/officeDocument/2006/relationships/hyperlink" Target="https://login.consultant.ru/link/?req=doc&amp;base=RLAW509&amp;n=95807&amp;dst=100009" TargetMode="External"/><Relationship Id="rId37" Type="http://schemas.openxmlformats.org/officeDocument/2006/relationships/hyperlink" Target="https://login.consultant.ru/link/?req=doc&amp;base=LAW&amp;n=460386&amp;dst=104307" TargetMode="External"/><Relationship Id="rId58" Type="http://schemas.openxmlformats.org/officeDocument/2006/relationships/hyperlink" Target="https://login.consultant.ru/link/?req=doc&amp;base=LAW&amp;n=460386&amp;dst=103840" TargetMode="External"/><Relationship Id="rId79" Type="http://schemas.openxmlformats.org/officeDocument/2006/relationships/hyperlink" Target="https://login.consultant.ru/link/?req=doc&amp;base=LAW&amp;n=460386&amp;dst=101021" TargetMode="External"/><Relationship Id="rId102" Type="http://schemas.openxmlformats.org/officeDocument/2006/relationships/hyperlink" Target="https://login.consultant.ru/link/?req=doc&amp;base=LAW&amp;n=460386&amp;dst=104925" TargetMode="External"/><Relationship Id="rId123" Type="http://schemas.openxmlformats.org/officeDocument/2006/relationships/hyperlink" Target="https://login.consultant.ru/link/?req=doc&amp;base=LAW&amp;n=460386&amp;dst=102200" TargetMode="External"/><Relationship Id="rId144" Type="http://schemas.openxmlformats.org/officeDocument/2006/relationships/hyperlink" Target="https://login.consultant.ru/link/?req=doc&amp;base=RLAW509&amp;n=90815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2</cp:revision>
  <dcterms:created xsi:type="dcterms:W3CDTF">2023-12-26T14:54:00Z</dcterms:created>
  <dcterms:modified xsi:type="dcterms:W3CDTF">2023-12-28T06:38:00Z</dcterms:modified>
</cp:coreProperties>
</file>